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B342E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B342E3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B342E3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B11DA85" w:rsidR="00771A7A" w:rsidRDefault="00B342E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09 июля </w:t>
      </w:r>
      <w:proofErr w:type="gramStart"/>
      <w:r>
        <w:rPr>
          <w:sz w:val="28"/>
          <w:szCs w:val="28"/>
        </w:rPr>
        <w:t>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proofErr w:type="gramEnd"/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110/524</w:t>
      </w:r>
      <w:r w:rsidR="00BF19CA">
        <w:rPr>
          <w:sz w:val="28"/>
          <w:szCs w:val="28"/>
        </w:rPr>
        <w:t>-</w:t>
      </w:r>
      <w:r w:rsidR="008F279C">
        <w:rPr>
          <w:sz w:val="28"/>
          <w:szCs w:val="28"/>
        </w:rPr>
        <w:t>5</w:t>
      </w:r>
    </w:p>
    <w:p w14:paraId="311F3C33" w14:textId="2C97141D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6D5B3CD2" w14:textId="16B25F56" w:rsidR="00F82AAF" w:rsidRPr="00754C1C" w:rsidRDefault="00F82AAF" w:rsidP="00F82AAF">
      <w:pPr>
        <w:shd w:val="clear" w:color="auto" w:fill="FFFFFF"/>
        <w:spacing w:before="360" w:after="360"/>
        <w:jc w:val="center"/>
        <w:rPr>
          <w:b/>
          <w:bCs/>
          <w:color w:val="0A0A0A"/>
          <w:sz w:val="28"/>
          <w:szCs w:val="28"/>
        </w:rPr>
      </w:pPr>
      <w:r>
        <w:rPr>
          <w:b/>
          <w:bCs/>
          <w:color w:val="0A0A0A"/>
          <w:sz w:val="28"/>
          <w:szCs w:val="28"/>
        </w:rPr>
        <w:t xml:space="preserve">О </w:t>
      </w:r>
      <w:r w:rsidRPr="00482996">
        <w:rPr>
          <w:b/>
          <w:bCs/>
          <w:color w:val="0A0A0A"/>
          <w:sz w:val="28"/>
          <w:szCs w:val="28"/>
        </w:rPr>
        <w:t>Порядке и формах ведения организациями телерадиовещания, редакциями периодических печатных изданий и редакциями сетевых изданий отдельного учета объемов и стоимости эфирного времени, печатной площади, услуг по размещению предвыборных агитационных материалов в сетевых изданиях, предоставленны</w:t>
      </w:r>
      <w:r>
        <w:rPr>
          <w:b/>
          <w:bCs/>
          <w:color w:val="0A0A0A"/>
          <w:sz w:val="28"/>
          <w:szCs w:val="28"/>
        </w:rPr>
        <w:t xml:space="preserve">х </w:t>
      </w:r>
      <w:r>
        <w:rPr>
          <w:b/>
          <w:bCs/>
          <w:color w:val="0A0A0A"/>
          <w:sz w:val="28"/>
          <w:szCs w:val="28"/>
        </w:rPr>
        <w:br/>
        <w:t>зарегистрированным кандидатам</w:t>
      </w:r>
      <w:r w:rsidRPr="00482996">
        <w:rPr>
          <w:b/>
          <w:bCs/>
          <w:color w:val="0A0A0A"/>
          <w:sz w:val="28"/>
          <w:szCs w:val="28"/>
        </w:rPr>
        <w:t xml:space="preserve"> при проведении </w:t>
      </w:r>
      <w:r>
        <w:rPr>
          <w:b/>
          <w:bCs/>
          <w:color w:val="0A0A0A"/>
          <w:sz w:val="28"/>
          <w:szCs w:val="28"/>
        </w:rPr>
        <w:t xml:space="preserve">дополнительных </w:t>
      </w:r>
      <w:r w:rsidRPr="00482996">
        <w:rPr>
          <w:b/>
          <w:bCs/>
          <w:color w:val="0A0A0A"/>
          <w:sz w:val="28"/>
          <w:szCs w:val="28"/>
        </w:rPr>
        <w:t xml:space="preserve">выборов </w:t>
      </w:r>
      <w:r>
        <w:rPr>
          <w:b/>
          <w:bCs/>
          <w:color w:val="0A0A0A"/>
          <w:sz w:val="28"/>
          <w:szCs w:val="28"/>
        </w:rPr>
        <w:t xml:space="preserve">депутата </w:t>
      </w:r>
      <w:r w:rsidR="00B342E3" w:rsidRPr="00B342E3">
        <w:rPr>
          <w:b/>
          <w:bCs/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№14</w:t>
      </w:r>
      <w:r>
        <w:rPr>
          <w:b/>
          <w:bCs/>
          <w:color w:val="0A0A0A"/>
          <w:sz w:val="28"/>
          <w:szCs w:val="28"/>
        </w:rPr>
        <w:t xml:space="preserve"> </w:t>
      </w:r>
      <w:r w:rsidR="00B342E3">
        <w:rPr>
          <w:b/>
          <w:bCs/>
          <w:color w:val="0A0A0A"/>
          <w:sz w:val="28"/>
          <w:szCs w:val="28"/>
        </w:rPr>
        <w:t>14</w:t>
      </w:r>
      <w:r w:rsidRPr="00482996">
        <w:rPr>
          <w:b/>
          <w:bCs/>
          <w:color w:val="0A0A0A"/>
          <w:sz w:val="28"/>
          <w:szCs w:val="28"/>
        </w:rPr>
        <w:t xml:space="preserve"> сентября 202</w:t>
      </w:r>
      <w:r w:rsidR="00B342E3">
        <w:rPr>
          <w:b/>
          <w:bCs/>
          <w:color w:val="0A0A0A"/>
          <w:sz w:val="28"/>
          <w:szCs w:val="28"/>
        </w:rPr>
        <w:t>5</w:t>
      </w:r>
      <w:r w:rsidRPr="00482996">
        <w:rPr>
          <w:b/>
          <w:bCs/>
          <w:color w:val="0A0A0A"/>
          <w:sz w:val="28"/>
          <w:szCs w:val="28"/>
        </w:rPr>
        <w:t xml:space="preserve"> года</w:t>
      </w:r>
    </w:p>
    <w:p w14:paraId="430FCAE3" w14:textId="70DBBF63" w:rsidR="00F82AAF" w:rsidRPr="00583186" w:rsidRDefault="00F82AAF" w:rsidP="00F82AAF">
      <w:pPr>
        <w:spacing w:before="240" w:after="100" w:afterAutospacing="1" w:line="360" w:lineRule="auto"/>
        <w:ind w:firstLine="567"/>
        <w:jc w:val="both"/>
        <w:rPr>
          <w:sz w:val="28"/>
          <w:szCs w:val="28"/>
        </w:rPr>
      </w:pPr>
      <w:r w:rsidRPr="00600287">
        <w:rPr>
          <w:sz w:val="28"/>
          <w:szCs w:val="28"/>
        </w:rPr>
        <w:t xml:space="preserve">В соответствии с пунктом 8 статьи 50 Федерального закона </w:t>
      </w:r>
      <w:r>
        <w:rPr>
          <w:sz w:val="28"/>
          <w:szCs w:val="28"/>
        </w:rPr>
        <w:br/>
      </w:r>
      <w:r w:rsidRPr="00600287">
        <w:rPr>
          <w:sz w:val="28"/>
          <w:szCs w:val="28"/>
        </w:rPr>
        <w:t xml:space="preserve">от 12.06.2002 г. № 67-ФЗ «Об основных гарантиях избирательных прав </w:t>
      </w:r>
      <w:r>
        <w:rPr>
          <w:sz w:val="28"/>
          <w:szCs w:val="28"/>
        </w:rPr>
        <w:br/>
      </w:r>
      <w:r w:rsidRPr="00600287">
        <w:rPr>
          <w:sz w:val="28"/>
          <w:szCs w:val="28"/>
        </w:rPr>
        <w:t xml:space="preserve">и права на участие в референдуме граждан Российской Федерации», </w:t>
      </w:r>
      <w:r>
        <w:rPr>
          <w:sz w:val="28"/>
          <w:szCs w:val="28"/>
        </w:rPr>
        <w:t>пунктом 11</w:t>
      </w:r>
      <w:r w:rsidRPr="00600287">
        <w:rPr>
          <w:sz w:val="28"/>
          <w:szCs w:val="28"/>
        </w:rPr>
        <w:t xml:space="preserve"> статьи 22, пунктом 8 статьи 47 Избирательного кодекса Тверской области от 07.04.2003 г. № 20-ЗО</w:t>
      </w:r>
      <w:r>
        <w:rPr>
          <w:sz w:val="28"/>
          <w:szCs w:val="28"/>
        </w:rPr>
        <w:t>,</w:t>
      </w:r>
      <w:r w:rsidRPr="00600287">
        <w:rPr>
          <w:sz w:val="28"/>
          <w:szCs w:val="28"/>
        </w:rPr>
        <w:t xml:space="preserve"> на основании </w:t>
      </w:r>
      <w:r w:rsidR="00B342E3" w:rsidRPr="00B342E3">
        <w:rPr>
          <w:bCs/>
          <w:sz w:val="28"/>
          <w:szCs w:val="40"/>
        </w:rPr>
        <w:t>пос</w:t>
      </w:r>
      <w:r w:rsidR="00B342E3" w:rsidRPr="00B342E3">
        <w:rPr>
          <w:bCs/>
          <w:sz w:val="28"/>
          <w:szCs w:val="28"/>
        </w:rPr>
        <w:t>тановлени</w:t>
      </w:r>
      <w:r w:rsidR="00B342E3">
        <w:rPr>
          <w:bCs/>
          <w:sz w:val="28"/>
          <w:szCs w:val="28"/>
        </w:rPr>
        <w:t>я</w:t>
      </w:r>
      <w:r w:rsidR="00B342E3" w:rsidRPr="00B342E3">
        <w:rPr>
          <w:bCs/>
          <w:sz w:val="28"/>
          <w:szCs w:val="28"/>
        </w:rPr>
        <w:t xml:space="preserve"> </w:t>
      </w:r>
      <w:r w:rsidR="00B342E3" w:rsidRPr="00B342E3">
        <w:rPr>
          <w:bCs/>
          <w:sz w:val="28"/>
          <w:szCs w:val="40"/>
        </w:rPr>
        <w:t xml:space="preserve">избирательной комиссии Тверской области </w:t>
      </w:r>
      <w:r w:rsidR="00B342E3" w:rsidRPr="00B342E3">
        <w:rPr>
          <w:bCs/>
          <w:color w:val="000000"/>
          <w:sz w:val="28"/>
          <w:szCs w:val="40"/>
        </w:rPr>
        <w:t xml:space="preserve">от </w:t>
      </w:r>
      <w:r w:rsidR="00B342E3" w:rsidRPr="00B342E3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B342E3" w:rsidRPr="00B342E3">
        <w:rPr>
          <w:noProof/>
          <w:sz w:val="28"/>
          <w:szCs w:val="40"/>
        </w:rPr>
        <w:t xml:space="preserve">, </w:t>
      </w:r>
      <w:r w:rsidRPr="00B342E3">
        <w:rPr>
          <w:bCs/>
          <w:sz w:val="40"/>
          <w:szCs w:val="40"/>
        </w:rPr>
        <w:t xml:space="preserve"> </w:t>
      </w:r>
      <w:r>
        <w:rPr>
          <w:sz w:val="28"/>
          <w:szCs w:val="28"/>
        </w:rPr>
        <w:t xml:space="preserve">территориальная </w:t>
      </w:r>
      <w:r w:rsidRPr="00583186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Осташковского округа</w:t>
      </w:r>
      <w:r w:rsidRPr="00583186">
        <w:rPr>
          <w:sz w:val="28"/>
          <w:szCs w:val="28"/>
        </w:rPr>
        <w:t xml:space="preserve"> </w:t>
      </w:r>
      <w:r w:rsidRPr="00583186">
        <w:rPr>
          <w:b/>
          <w:bCs/>
          <w:spacing w:val="40"/>
          <w:sz w:val="28"/>
          <w:szCs w:val="28"/>
        </w:rPr>
        <w:t>постановляет:</w:t>
      </w:r>
    </w:p>
    <w:p w14:paraId="0DCF2113" w14:textId="18A96B2B" w:rsidR="00F82AAF" w:rsidRPr="00473E0A" w:rsidRDefault="00F82AAF" w:rsidP="00F82AAF">
      <w:pPr>
        <w:shd w:val="clear" w:color="auto" w:fill="FFFFFF"/>
        <w:spacing w:line="360" w:lineRule="auto"/>
        <w:ind w:firstLine="709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1.</w:t>
      </w:r>
      <w:r w:rsidRPr="00473E0A">
        <w:rPr>
          <w:color w:val="0A0A0A"/>
          <w:sz w:val="28"/>
          <w:szCs w:val="28"/>
        </w:rPr>
        <w:t>Утвердить Порядок ведения организациями телерадиовещания, редакциями периодических печатных изданий и редакциями сетевых изданий отдельного учета объемов и стоимости эфирного времени, печатной площади, услуг по размещению предвыборных агитационных материалов в сетевых изданиях, предоставленных зарег</w:t>
      </w:r>
      <w:r>
        <w:rPr>
          <w:color w:val="0A0A0A"/>
          <w:sz w:val="28"/>
          <w:szCs w:val="28"/>
        </w:rPr>
        <w:t>истрированным кандидатам</w:t>
      </w:r>
      <w:r w:rsidRPr="00473E0A">
        <w:rPr>
          <w:color w:val="0A0A0A"/>
          <w:sz w:val="28"/>
          <w:szCs w:val="28"/>
        </w:rPr>
        <w:t xml:space="preserve"> при проведении </w:t>
      </w:r>
      <w:r>
        <w:rPr>
          <w:color w:val="0A0A0A"/>
          <w:sz w:val="28"/>
          <w:szCs w:val="28"/>
        </w:rPr>
        <w:t>дополнительных выборов депутата</w:t>
      </w:r>
      <w:r w:rsidRPr="00473E0A">
        <w:rPr>
          <w:color w:val="0A0A0A"/>
          <w:sz w:val="28"/>
          <w:szCs w:val="28"/>
        </w:rPr>
        <w:t xml:space="preserve"> </w:t>
      </w:r>
      <w:r w:rsidR="00B342E3">
        <w:rPr>
          <w:color w:val="0A0A0A"/>
          <w:sz w:val="28"/>
          <w:szCs w:val="28"/>
        </w:rPr>
        <w:t xml:space="preserve">Думы Осташковского муниципального </w:t>
      </w:r>
      <w:r w:rsidR="00B342E3">
        <w:rPr>
          <w:color w:val="0A0A0A"/>
          <w:sz w:val="28"/>
          <w:szCs w:val="28"/>
        </w:rPr>
        <w:lastRenderedPageBreak/>
        <w:t>округа Тверской области второго созыва по одномандатному избирательному округу № 14</w:t>
      </w:r>
      <w:r w:rsidRPr="00473E0A">
        <w:rPr>
          <w:color w:val="0A0A0A"/>
          <w:sz w:val="28"/>
          <w:szCs w:val="28"/>
        </w:rPr>
        <w:t xml:space="preserve"> (приложение № 1).</w:t>
      </w:r>
    </w:p>
    <w:p w14:paraId="5E349D15" w14:textId="1F665DC9" w:rsidR="00F82AAF" w:rsidRPr="00D5405D" w:rsidRDefault="00D5405D" w:rsidP="00D5405D">
      <w:pPr>
        <w:shd w:val="clear" w:color="auto" w:fill="FFFFFF"/>
        <w:tabs>
          <w:tab w:val="left" w:pos="1134"/>
        </w:tabs>
        <w:spacing w:line="360" w:lineRule="auto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2. </w:t>
      </w:r>
      <w:r w:rsidR="00F82AAF" w:rsidRPr="00D5405D">
        <w:rPr>
          <w:color w:val="0A0A0A"/>
          <w:sz w:val="28"/>
          <w:szCs w:val="28"/>
        </w:rPr>
        <w:t xml:space="preserve">Утвердить формы ведения организациями телерадиовещания, редакциями периодических печатных изданий и редакциями сетевых изданий отдельного учета объемов и стоимости эфирного времени, печатной площади, услуг по размещению предвыборных агитационных материалов </w:t>
      </w:r>
      <w:r w:rsidR="00F82AAF" w:rsidRPr="00D5405D">
        <w:rPr>
          <w:color w:val="0A0A0A"/>
          <w:sz w:val="28"/>
          <w:szCs w:val="28"/>
        </w:rPr>
        <w:br/>
        <w:t xml:space="preserve">в сетевых изданиях, предоставленных зарегистрированным кандидатам </w:t>
      </w:r>
      <w:r w:rsidR="00F82AAF" w:rsidRPr="00D5405D">
        <w:rPr>
          <w:color w:val="0A0A0A"/>
          <w:sz w:val="28"/>
          <w:szCs w:val="28"/>
        </w:rPr>
        <w:br/>
        <w:t xml:space="preserve">при проведении дополнительных выборов </w:t>
      </w:r>
      <w:r>
        <w:rPr>
          <w:color w:val="0A0A0A"/>
          <w:sz w:val="28"/>
          <w:szCs w:val="28"/>
        </w:rPr>
        <w:t>депутата</w:t>
      </w:r>
      <w:r w:rsidRPr="00473E0A">
        <w:rPr>
          <w:color w:val="0A0A0A"/>
          <w:sz w:val="28"/>
          <w:szCs w:val="28"/>
        </w:rPr>
        <w:t xml:space="preserve"> </w:t>
      </w:r>
      <w:r w:rsidR="00B342E3">
        <w:rPr>
          <w:color w:val="0A0A0A"/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 14</w:t>
      </w:r>
      <w:r w:rsidR="00B342E3" w:rsidRPr="00473E0A">
        <w:rPr>
          <w:color w:val="0A0A0A"/>
          <w:sz w:val="28"/>
          <w:szCs w:val="28"/>
        </w:rPr>
        <w:t xml:space="preserve"> </w:t>
      </w:r>
      <w:r w:rsidR="00F82AAF" w:rsidRPr="00D5405D">
        <w:rPr>
          <w:color w:val="0A0A0A"/>
          <w:sz w:val="28"/>
          <w:szCs w:val="28"/>
        </w:rPr>
        <w:t>(приложения №2 - №</w:t>
      </w:r>
      <w:r w:rsidR="00C36C6C">
        <w:rPr>
          <w:color w:val="0A0A0A"/>
          <w:sz w:val="28"/>
          <w:szCs w:val="28"/>
        </w:rPr>
        <w:t>3</w:t>
      </w:r>
      <w:r w:rsidR="00F82AAF" w:rsidRPr="00D5405D">
        <w:rPr>
          <w:color w:val="0A0A0A"/>
          <w:sz w:val="28"/>
          <w:szCs w:val="28"/>
        </w:rPr>
        <w:t>).</w:t>
      </w:r>
    </w:p>
    <w:p w14:paraId="5A442C7A" w14:textId="101F0174" w:rsidR="00F521B3" w:rsidRPr="00F521B3" w:rsidRDefault="00D5405D" w:rsidP="00D5405D">
      <w:pPr>
        <w:pStyle w:val="af"/>
        <w:tabs>
          <w:tab w:val="left" w:pos="0"/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521B3" w:rsidRPr="00F521B3">
        <w:rPr>
          <w:color w:val="000000"/>
          <w:sz w:val="28"/>
          <w:szCs w:val="28"/>
        </w:rPr>
        <w:t xml:space="preserve">Разместить настоящее постановление на сайте территориальной избирательной комиссии Осташковского округа </w:t>
      </w:r>
      <w:r w:rsidR="00F521B3" w:rsidRPr="00F521B3">
        <w:rPr>
          <w:sz w:val="28"/>
          <w:szCs w:val="28"/>
        </w:rPr>
        <w:t>в информационно-телекоммуникационной</w:t>
      </w:r>
      <w:r w:rsidR="00F521B3" w:rsidRPr="00F521B3">
        <w:rPr>
          <w:color w:val="000000"/>
          <w:sz w:val="28"/>
          <w:szCs w:val="28"/>
        </w:rPr>
        <w:t xml:space="preserve"> сети «Интернет».</w:t>
      </w:r>
    </w:p>
    <w:p w14:paraId="7631DC3B" w14:textId="1DB13D39" w:rsidR="00B259F8" w:rsidRPr="000D3911" w:rsidRDefault="00B259F8" w:rsidP="00F521B3">
      <w:pPr>
        <w:pStyle w:val="14-150"/>
        <w:tabs>
          <w:tab w:val="left" w:pos="1134"/>
        </w:tabs>
        <w:suppressAutoHyphens w:val="0"/>
        <w:autoSpaceDN/>
        <w:ind w:left="709" w:firstLine="0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56080C6D" w14:textId="3C1B2AD1" w:rsidR="005A6BC6" w:rsidRDefault="00583186" w:rsidP="00F523E6">
            <w:pPr>
              <w:jc w:val="center"/>
              <w:rPr>
                <w:sz w:val="28"/>
              </w:rPr>
            </w:pPr>
            <w:r w:rsidRPr="00583186">
              <w:t>     </w:t>
            </w:r>
          </w:p>
          <w:p w14:paraId="3EEFAA8B" w14:textId="77777777" w:rsidR="005A6BC6" w:rsidRDefault="005A6BC6" w:rsidP="00F523E6">
            <w:pPr>
              <w:jc w:val="center"/>
              <w:rPr>
                <w:sz w:val="28"/>
              </w:rPr>
            </w:pPr>
          </w:p>
          <w:p w14:paraId="4C5D9DDF" w14:textId="0DD1A690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276DDE31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217AE7D3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10B3BC65" w14:textId="3CF1C0B6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5849BBB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A44526">
              <w:rPr>
                <w:szCs w:val="28"/>
              </w:rPr>
              <w:t>Левашова</w:t>
            </w:r>
          </w:p>
        </w:tc>
      </w:tr>
    </w:tbl>
    <w:p w14:paraId="4B2CB5CD" w14:textId="5F5416E2" w:rsidR="00BF19CA" w:rsidRDefault="00BF19CA">
      <w:pPr>
        <w:jc w:val="center"/>
      </w:pPr>
    </w:p>
    <w:p w14:paraId="37FED4D0" w14:textId="4636FAF1" w:rsidR="00A91C86" w:rsidRDefault="00A91C86">
      <w:pPr>
        <w:jc w:val="center"/>
      </w:pPr>
    </w:p>
    <w:p w14:paraId="4645BF0D" w14:textId="7CBF24D8" w:rsidR="00A91C86" w:rsidRDefault="00A91C86">
      <w:pPr>
        <w:jc w:val="center"/>
      </w:pPr>
    </w:p>
    <w:p w14:paraId="4BF56B7A" w14:textId="21290EA6" w:rsidR="00A91C86" w:rsidRDefault="00A91C86">
      <w:pPr>
        <w:jc w:val="center"/>
      </w:pPr>
    </w:p>
    <w:p w14:paraId="3F23BC4A" w14:textId="58FB2F62" w:rsidR="00A91C86" w:rsidRDefault="00A91C86">
      <w:pPr>
        <w:jc w:val="center"/>
      </w:pPr>
    </w:p>
    <w:p w14:paraId="3755ADE6" w14:textId="6CFD2E96" w:rsidR="00A91C86" w:rsidRDefault="00A91C86">
      <w:pPr>
        <w:jc w:val="center"/>
      </w:pPr>
    </w:p>
    <w:p w14:paraId="47F12F1F" w14:textId="0AA99135" w:rsidR="00A91C86" w:rsidRDefault="00A91C86">
      <w:pPr>
        <w:jc w:val="center"/>
      </w:pPr>
    </w:p>
    <w:p w14:paraId="263442AC" w14:textId="3DEE7E9A" w:rsidR="00A91C86" w:rsidRDefault="00A91C86">
      <w:pPr>
        <w:jc w:val="center"/>
      </w:pPr>
    </w:p>
    <w:p w14:paraId="017BA3AE" w14:textId="7F42F37E" w:rsidR="00A91C86" w:rsidRDefault="00A91C86">
      <w:pPr>
        <w:jc w:val="center"/>
      </w:pPr>
    </w:p>
    <w:p w14:paraId="46842C33" w14:textId="57A07678" w:rsidR="00A91C86" w:rsidRDefault="00A91C86">
      <w:pPr>
        <w:jc w:val="center"/>
      </w:pPr>
    </w:p>
    <w:p w14:paraId="41EDC08C" w14:textId="5900845D" w:rsidR="00A91C86" w:rsidRDefault="00A91C86">
      <w:pPr>
        <w:jc w:val="center"/>
      </w:pPr>
    </w:p>
    <w:p w14:paraId="03E2C4E5" w14:textId="2DA84841" w:rsidR="00A91C86" w:rsidRDefault="00A91C86">
      <w:pPr>
        <w:jc w:val="center"/>
      </w:pPr>
    </w:p>
    <w:p w14:paraId="2BE8AEE5" w14:textId="27E37E3D" w:rsidR="00A91C86" w:rsidRDefault="00A91C86">
      <w:pPr>
        <w:jc w:val="center"/>
      </w:pPr>
    </w:p>
    <w:p w14:paraId="5D6EB53D" w14:textId="7B2BBF25" w:rsidR="00F521B3" w:rsidRDefault="00F521B3">
      <w:pPr>
        <w:jc w:val="center"/>
      </w:pPr>
    </w:p>
    <w:p w14:paraId="5850F469" w14:textId="34BD57A8" w:rsidR="00F521B3" w:rsidRDefault="00F521B3">
      <w:pPr>
        <w:jc w:val="center"/>
      </w:pPr>
    </w:p>
    <w:p w14:paraId="5ED89701" w14:textId="3625EC70" w:rsidR="00F521B3" w:rsidRDefault="00F521B3">
      <w:pPr>
        <w:jc w:val="center"/>
      </w:pPr>
    </w:p>
    <w:p w14:paraId="67EC4DD1" w14:textId="6F722F8D" w:rsidR="00F521B3" w:rsidRDefault="00F521B3">
      <w:pPr>
        <w:jc w:val="center"/>
      </w:pPr>
    </w:p>
    <w:p w14:paraId="0A973241" w14:textId="656FAF2B" w:rsidR="00F521B3" w:rsidRDefault="00F521B3">
      <w:pPr>
        <w:jc w:val="center"/>
      </w:pPr>
    </w:p>
    <w:p w14:paraId="089FF05F" w14:textId="7AD527A0" w:rsidR="00F521B3" w:rsidRDefault="00F521B3">
      <w:pPr>
        <w:jc w:val="center"/>
      </w:pPr>
    </w:p>
    <w:p w14:paraId="5E5E3164" w14:textId="5E99A45D" w:rsidR="00F521B3" w:rsidRDefault="00F521B3">
      <w:pPr>
        <w:jc w:val="center"/>
      </w:pPr>
    </w:p>
    <w:p w14:paraId="47437839" w14:textId="026806E4" w:rsidR="00F521B3" w:rsidRDefault="00F521B3">
      <w:pPr>
        <w:jc w:val="center"/>
      </w:pPr>
    </w:p>
    <w:p w14:paraId="5FFD3BEE" w14:textId="77777777" w:rsidR="00F521B3" w:rsidRPr="00FC751B" w:rsidRDefault="00F521B3" w:rsidP="00F521B3">
      <w:pPr>
        <w:tabs>
          <w:tab w:val="left" w:pos="1440"/>
        </w:tabs>
        <w:ind w:firstLine="709"/>
        <w:jc w:val="right"/>
        <w:rPr>
          <w:sz w:val="22"/>
          <w:szCs w:val="22"/>
        </w:rPr>
      </w:pPr>
      <w:r w:rsidRPr="00FC751B">
        <w:rPr>
          <w:sz w:val="22"/>
          <w:szCs w:val="22"/>
        </w:rPr>
        <w:t>Приложение 1</w:t>
      </w:r>
    </w:p>
    <w:p w14:paraId="10F0F999" w14:textId="77777777" w:rsidR="00F521B3" w:rsidRPr="00FC751B" w:rsidRDefault="00F521B3" w:rsidP="00F521B3">
      <w:pPr>
        <w:jc w:val="right"/>
        <w:rPr>
          <w:sz w:val="22"/>
          <w:szCs w:val="22"/>
        </w:rPr>
      </w:pPr>
      <w:r w:rsidRPr="00FC751B">
        <w:rPr>
          <w:sz w:val="22"/>
          <w:szCs w:val="22"/>
        </w:rPr>
        <w:t>к постановлению территориальной</w:t>
      </w:r>
    </w:p>
    <w:p w14:paraId="07A417C9" w14:textId="77777777" w:rsidR="00F521B3" w:rsidRPr="00FC751B" w:rsidRDefault="00F521B3" w:rsidP="00F521B3">
      <w:pPr>
        <w:jc w:val="right"/>
        <w:rPr>
          <w:sz w:val="22"/>
          <w:szCs w:val="22"/>
        </w:rPr>
      </w:pPr>
      <w:r w:rsidRPr="00FC751B">
        <w:rPr>
          <w:sz w:val="22"/>
          <w:szCs w:val="22"/>
        </w:rPr>
        <w:t xml:space="preserve"> избирательной комиссии </w:t>
      </w:r>
    </w:p>
    <w:p w14:paraId="3D312C26" w14:textId="77777777" w:rsidR="00F521B3" w:rsidRPr="00FC751B" w:rsidRDefault="00F521B3" w:rsidP="00F521B3">
      <w:pPr>
        <w:jc w:val="right"/>
        <w:rPr>
          <w:sz w:val="22"/>
          <w:szCs w:val="22"/>
        </w:rPr>
      </w:pPr>
      <w:r w:rsidRPr="00FC751B">
        <w:rPr>
          <w:sz w:val="22"/>
          <w:szCs w:val="22"/>
        </w:rPr>
        <w:t>Осташковского округа</w:t>
      </w:r>
    </w:p>
    <w:p w14:paraId="22777523" w14:textId="6F1AD4BE" w:rsidR="00F521B3" w:rsidRPr="00FC751B" w:rsidRDefault="00F521B3" w:rsidP="00F521B3">
      <w:pPr>
        <w:jc w:val="right"/>
        <w:rPr>
          <w:sz w:val="22"/>
          <w:szCs w:val="22"/>
        </w:rPr>
      </w:pPr>
      <w:r w:rsidRPr="00FC751B">
        <w:rPr>
          <w:sz w:val="22"/>
          <w:szCs w:val="22"/>
        </w:rPr>
        <w:t>от 0</w:t>
      </w:r>
      <w:r w:rsidR="00B342E3" w:rsidRPr="00FC751B">
        <w:rPr>
          <w:sz w:val="22"/>
          <w:szCs w:val="22"/>
        </w:rPr>
        <w:t>9</w:t>
      </w:r>
      <w:r w:rsidRPr="00FC751B">
        <w:rPr>
          <w:sz w:val="22"/>
          <w:szCs w:val="22"/>
        </w:rPr>
        <w:t>.07.202</w:t>
      </w:r>
      <w:r w:rsidR="00B342E3" w:rsidRPr="00FC751B">
        <w:rPr>
          <w:sz w:val="22"/>
          <w:szCs w:val="22"/>
        </w:rPr>
        <w:t>5</w:t>
      </w:r>
      <w:r w:rsidRPr="00FC751B">
        <w:rPr>
          <w:sz w:val="22"/>
          <w:szCs w:val="22"/>
        </w:rPr>
        <w:t xml:space="preserve"> г. № </w:t>
      </w:r>
      <w:r w:rsidR="00B342E3" w:rsidRPr="00FC751B">
        <w:rPr>
          <w:sz w:val="22"/>
          <w:szCs w:val="24"/>
        </w:rPr>
        <w:t>110/524</w:t>
      </w:r>
      <w:r w:rsidRPr="00FC751B">
        <w:rPr>
          <w:sz w:val="22"/>
          <w:szCs w:val="24"/>
        </w:rPr>
        <w:t>-5</w:t>
      </w:r>
    </w:p>
    <w:p w14:paraId="6E065BDA" w14:textId="04FEA13A" w:rsidR="00A91C86" w:rsidRDefault="00A91C86">
      <w:pPr>
        <w:jc w:val="center"/>
      </w:pPr>
    </w:p>
    <w:p w14:paraId="377BD841" w14:textId="25241992" w:rsidR="00A91C86" w:rsidRDefault="00A91C86">
      <w:pPr>
        <w:jc w:val="center"/>
      </w:pPr>
    </w:p>
    <w:p w14:paraId="6B617492" w14:textId="77777777" w:rsidR="00B342E3" w:rsidRPr="00B342E3" w:rsidRDefault="00D5405D" w:rsidP="00B342E3">
      <w:pPr>
        <w:shd w:val="clear" w:color="auto" w:fill="FFFFFF"/>
        <w:spacing w:before="240" w:after="240"/>
        <w:jc w:val="center"/>
        <w:rPr>
          <w:b/>
          <w:bCs/>
          <w:color w:val="0A0A0A"/>
          <w:sz w:val="28"/>
          <w:szCs w:val="28"/>
        </w:rPr>
      </w:pPr>
      <w:r w:rsidRPr="00482996">
        <w:rPr>
          <w:b/>
          <w:bCs/>
          <w:color w:val="0A0A0A"/>
          <w:sz w:val="28"/>
          <w:szCs w:val="28"/>
        </w:rPr>
        <w:t>Порядок</w:t>
      </w:r>
      <w:r w:rsidRPr="00482996">
        <w:rPr>
          <w:b/>
          <w:bCs/>
          <w:color w:val="0A0A0A"/>
          <w:sz w:val="28"/>
          <w:szCs w:val="28"/>
        </w:rPr>
        <w:br/>
      </w:r>
      <w:r w:rsidRPr="003B0BAE">
        <w:rPr>
          <w:b/>
          <w:bCs/>
          <w:sz w:val="28"/>
          <w:szCs w:val="28"/>
        </w:rPr>
        <w:t xml:space="preserve">ведения </w:t>
      </w:r>
      <w:r w:rsidRPr="003B0BAE">
        <w:rPr>
          <w:b/>
          <w:sz w:val="28"/>
          <w:szCs w:val="28"/>
        </w:rPr>
        <w:t>организациями телерадиовещания, редакциями периодических печатных изданий и редакциями сетевых изданий</w:t>
      </w:r>
      <w:r w:rsidRPr="003B0BAE">
        <w:rPr>
          <w:b/>
          <w:bCs/>
          <w:sz w:val="28"/>
          <w:szCs w:val="28"/>
        </w:rPr>
        <w:t xml:space="preserve"> </w:t>
      </w:r>
      <w:r w:rsidRPr="003B0BAE">
        <w:rPr>
          <w:b/>
          <w:sz w:val="28"/>
          <w:szCs w:val="28"/>
        </w:rPr>
        <w:t>отдельного</w:t>
      </w:r>
      <w:r w:rsidRPr="003B0BAE">
        <w:rPr>
          <w:b/>
          <w:bCs/>
          <w:sz w:val="28"/>
          <w:szCs w:val="28"/>
        </w:rPr>
        <w:t xml:space="preserve"> учета объемов и стоимости эфирного времени, </w:t>
      </w:r>
      <w:r w:rsidRPr="003B0BAE">
        <w:rPr>
          <w:b/>
          <w:bCs/>
          <w:strike/>
          <w:sz w:val="28"/>
          <w:szCs w:val="28"/>
        </w:rPr>
        <w:t>и</w:t>
      </w:r>
      <w:r w:rsidRPr="003B0BAE">
        <w:rPr>
          <w:b/>
          <w:bCs/>
          <w:sz w:val="28"/>
          <w:szCs w:val="28"/>
        </w:rPr>
        <w:t xml:space="preserve"> печатной площади, </w:t>
      </w:r>
      <w:r w:rsidRPr="003B0BAE">
        <w:rPr>
          <w:b/>
          <w:sz w:val="28"/>
          <w:szCs w:val="28"/>
        </w:rPr>
        <w:t>услуг по размещению предвыборных агитационных материалов в сетевых изданиях,</w:t>
      </w:r>
      <w:r w:rsidRPr="00BE59BF">
        <w:rPr>
          <w:color w:val="FF0000"/>
          <w:sz w:val="28"/>
          <w:szCs w:val="28"/>
        </w:rPr>
        <w:t xml:space="preserve"> </w:t>
      </w:r>
      <w:r w:rsidRPr="00482996">
        <w:rPr>
          <w:b/>
          <w:bCs/>
          <w:color w:val="0A0A0A"/>
          <w:sz w:val="28"/>
          <w:szCs w:val="28"/>
        </w:rPr>
        <w:t xml:space="preserve">предоставленных </w:t>
      </w:r>
      <w:r>
        <w:rPr>
          <w:b/>
          <w:bCs/>
          <w:color w:val="0A0A0A"/>
          <w:sz w:val="28"/>
          <w:szCs w:val="28"/>
        </w:rPr>
        <w:t xml:space="preserve">зарегистрированным кандидатам </w:t>
      </w:r>
      <w:r w:rsidRPr="00482996">
        <w:rPr>
          <w:b/>
          <w:bCs/>
          <w:color w:val="0A0A0A"/>
          <w:sz w:val="28"/>
          <w:szCs w:val="28"/>
        </w:rPr>
        <w:t xml:space="preserve">при проведении </w:t>
      </w:r>
      <w:r>
        <w:rPr>
          <w:b/>
          <w:bCs/>
          <w:color w:val="0A0A0A"/>
          <w:sz w:val="28"/>
          <w:szCs w:val="28"/>
        </w:rPr>
        <w:t xml:space="preserve">дополнительных </w:t>
      </w:r>
      <w:r w:rsidRPr="00482996">
        <w:rPr>
          <w:b/>
          <w:bCs/>
          <w:color w:val="0A0A0A"/>
          <w:sz w:val="28"/>
          <w:szCs w:val="28"/>
        </w:rPr>
        <w:t xml:space="preserve">выборов </w:t>
      </w:r>
      <w:r w:rsidR="00B342E3" w:rsidRPr="00B342E3">
        <w:rPr>
          <w:b/>
          <w:bCs/>
          <w:color w:val="0A0A0A"/>
          <w:sz w:val="28"/>
          <w:szCs w:val="28"/>
        </w:rPr>
        <w:t xml:space="preserve">Думы Осташковского муниципального округа Тверской области второго созыва по одномандатному избирательному округу № 14 </w:t>
      </w:r>
    </w:p>
    <w:p w14:paraId="5AA8B2A4" w14:textId="15C657D6" w:rsidR="00D5405D" w:rsidRPr="003B0BAE" w:rsidRDefault="00D5405D" w:rsidP="00B342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996">
        <w:rPr>
          <w:color w:val="0A0A0A"/>
          <w:sz w:val="28"/>
          <w:szCs w:val="28"/>
        </w:rPr>
        <w:t>Предоставление</w:t>
      </w:r>
      <w:r>
        <w:rPr>
          <w:color w:val="0A0A0A"/>
          <w:sz w:val="28"/>
          <w:szCs w:val="28"/>
        </w:rPr>
        <w:t xml:space="preserve"> зарегистрированным кандидатам</w:t>
      </w:r>
      <w:r w:rsidRPr="00482996">
        <w:rPr>
          <w:color w:val="0A0A0A"/>
          <w:sz w:val="28"/>
          <w:szCs w:val="28"/>
        </w:rPr>
        <w:t xml:space="preserve"> эфирного времени </w:t>
      </w:r>
      <w:r w:rsidRPr="001C591D">
        <w:rPr>
          <w:sz w:val="28"/>
          <w:szCs w:val="28"/>
        </w:rPr>
        <w:t>государственными, муниципальными и негосударственными организациями телерадиовещания, печатной площади редакциями государственных</w:t>
      </w:r>
      <w:r w:rsidRPr="00482996">
        <w:rPr>
          <w:color w:val="0A0A0A"/>
          <w:sz w:val="28"/>
          <w:szCs w:val="28"/>
        </w:rPr>
        <w:t xml:space="preserve">, муниципальных и негосударственных периодических печатных изданий, оказание услуг по размещению предвыборных агитационных материалов в сетевых изданиях при проведении </w:t>
      </w:r>
      <w:r>
        <w:rPr>
          <w:color w:val="0A0A0A"/>
          <w:sz w:val="28"/>
          <w:szCs w:val="28"/>
        </w:rPr>
        <w:t>дополнительных выборов депутата</w:t>
      </w:r>
      <w:r w:rsidRPr="00473E0A">
        <w:rPr>
          <w:color w:val="0A0A0A"/>
          <w:sz w:val="28"/>
          <w:szCs w:val="28"/>
        </w:rPr>
        <w:t xml:space="preserve"> </w:t>
      </w:r>
      <w:r w:rsidR="00B342E3">
        <w:rPr>
          <w:color w:val="0A0A0A"/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 14</w:t>
      </w:r>
      <w:r w:rsidR="00B342E3" w:rsidRPr="00473E0A">
        <w:rPr>
          <w:color w:val="0A0A0A"/>
          <w:sz w:val="28"/>
          <w:szCs w:val="28"/>
        </w:rPr>
        <w:t xml:space="preserve"> </w:t>
      </w:r>
      <w:r w:rsidRPr="00482996">
        <w:rPr>
          <w:color w:val="0A0A0A"/>
          <w:sz w:val="28"/>
          <w:szCs w:val="28"/>
        </w:rPr>
        <w:t xml:space="preserve"> для проведения предвыборной агитации осуществляется в соответствии с Федеральным законом от 12.06.2002 № 67-ФЗ «Об основных гарантиях избирательных прав и права на участие в референдуме граждан Российской Федерации» (далее – Федеральный закон), Избирательным кодексом Тверской области от 07.04.2003 № 20-ЗО (далее - Кодекс), соответствующими Порядками предоставления печатной площади</w:t>
      </w:r>
      <w:r>
        <w:rPr>
          <w:color w:val="0A0A0A"/>
          <w:sz w:val="28"/>
          <w:szCs w:val="28"/>
        </w:rPr>
        <w:t xml:space="preserve"> и</w:t>
      </w:r>
      <w:r w:rsidRPr="00482996">
        <w:rPr>
          <w:color w:val="0A0A0A"/>
          <w:sz w:val="28"/>
          <w:szCs w:val="28"/>
        </w:rPr>
        <w:t xml:space="preserve"> </w:t>
      </w:r>
      <w:r w:rsidRPr="00470299">
        <w:rPr>
          <w:color w:val="0A0A0A"/>
          <w:sz w:val="28"/>
          <w:szCs w:val="28"/>
        </w:rPr>
        <w:t xml:space="preserve">эфирного времени </w:t>
      </w:r>
      <w:r w:rsidRPr="00470299">
        <w:rPr>
          <w:sz w:val="28"/>
          <w:szCs w:val="28"/>
        </w:rPr>
        <w:t>(постановление избирательной комиссией Тверской области от 17.06.2022 №67/835-7).</w:t>
      </w:r>
    </w:p>
    <w:p w14:paraId="14DA2CB3" w14:textId="77777777" w:rsidR="00D5405D" w:rsidRPr="00482996" w:rsidRDefault="00D5405D" w:rsidP="00D5405D">
      <w:pPr>
        <w:shd w:val="clear" w:color="auto" w:fill="FFFFFF"/>
        <w:spacing w:line="360" w:lineRule="auto"/>
        <w:ind w:firstLine="709"/>
        <w:jc w:val="both"/>
        <w:rPr>
          <w:color w:val="0A0A0A"/>
          <w:sz w:val="28"/>
          <w:szCs w:val="28"/>
        </w:rPr>
      </w:pPr>
      <w:r w:rsidRPr="0037409D">
        <w:rPr>
          <w:color w:val="0A0A0A"/>
          <w:sz w:val="28"/>
          <w:szCs w:val="28"/>
        </w:rPr>
        <w:t>Организации телерадиовещания и редакции периодических печатных изданий, предоставившие зарегистрированным кандидатам эфирное время и печатную площадь, редакции сетевых изданий обязаны вести по соответствующим формам учет объемов и стоимости эфирного времени и печатной площади, объемов услуг по размещению агитационных материалов в сетевых изданиях.</w:t>
      </w:r>
    </w:p>
    <w:p w14:paraId="10F190D1" w14:textId="0F7AD6CB" w:rsidR="00D5405D" w:rsidRDefault="00D5405D" w:rsidP="00D5405D">
      <w:pPr>
        <w:shd w:val="clear" w:color="auto" w:fill="FFFFFF"/>
        <w:spacing w:line="360" w:lineRule="auto"/>
        <w:ind w:firstLine="709"/>
        <w:jc w:val="both"/>
        <w:rPr>
          <w:strike/>
          <w:color w:val="C00000"/>
          <w:sz w:val="28"/>
          <w:szCs w:val="28"/>
          <w:highlight w:val="yellow"/>
        </w:rPr>
      </w:pPr>
      <w:r w:rsidRPr="00C227BE">
        <w:rPr>
          <w:color w:val="0A0A0A"/>
          <w:sz w:val="28"/>
          <w:szCs w:val="28"/>
        </w:rPr>
        <w:t xml:space="preserve">Сводные сведения об объемах эфирного времени и печатной площади, предоставленной зарегистрированным кандидатам, объеме услуг по размещению предвыборных агитационных материалов в сетевых изданиях в период проведения </w:t>
      </w:r>
      <w:r>
        <w:rPr>
          <w:color w:val="0A0A0A"/>
          <w:sz w:val="28"/>
          <w:szCs w:val="28"/>
        </w:rPr>
        <w:t>дополнительных выборов депутата</w:t>
      </w:r>
      <w:r w:rsidRPr="00473E0A">
        <w:rPr>
          <w:color w:val="0A0A0A"/>
          <w:sz w:val="28"/>
          <w:szCs w:val="28"/>
        </w:rPr>
        <w:t xml:space="preserve"> </w:t>
      </w:r>
      <w:r w:rsidR="00B342E3">
        <w:rPr>
          <w:color w:val="0A0A0A"/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 14</w:t>
      </w:r>
      <w:r w:rsidR="00B342E3" w:rsidRPr="00473E0A">
        <w:rPr>
          <w:color w:val="0A0A0A"/>
          <w:sz w:val="28"/>
          <w:szCs w:val="28"/>
        </w:rPr>
        <w:t xml:space="preserve"> </w:t>
      </w:r>
      <w:r w:rsidRPr="00C227BE">
        <w:rPr>
          <w:color w:val="0A0A0A"/>
          <w:sz w:val="28"/>
          <w:szCs w:val="28"/>
        </w:rPr>
        <w:t xml:space="preserve">(далее – Сводные сведения) заполняются отдельно по каждому зарегистрированному кандидату. </w:t>
      </w:r>
    </w:p>
    <w:p w14:paraId="1E4D67D6" w14:textId="07D7ECF2" w:rsidR="00D5405D" w:rsidRPr="00482996" w:rsidRDefault="00D5405D" w:rsidP="00D5405D">
      <w:pPr>
        <w:shd w:val="clear" w:color="auto" w:fill="FFFFFF"/>
        <w:spacing w:line="360" w:lineRule="auto"/>
        <w:ind w:firstLine="709"/>
        <w:jc w:val="both"/>
        <w:rPr>
          <w:color w:val="0A0A0A"/>
          <w:sz w:val="28"/>
          <w:szCs w:val="28"/>
        </w:rPr>
      </w:pPr>
      <w:r w:rsidRPr="003B0BAE">
        <w:rPr>
          <w:sz w:val="28"/>
          <w:szCs w:val="28"/>
        </w:rPr>
        <w:t xml:space="preserve">Данные отдельного учета объема и стоимости платного эфирного времени, объема бесплатной печатной площади, объема и стоимости платной печатной площади, объема и стоимости услуг по размещению предвыборных агитационных материалов в сетевых изданиях, предоставленных зарегистрированным кандидатам и сводные сведения должны быть направлены в адрес территориальной избирательной комиссии </w:t>
      </w:r>
      <w:r>
        <w:rPr>
          <w:sz w:val="28"/>
          <w:szCs w:val="28"/>
        </w:rPr>
        <w:t xml:space="preserve"> Осташковского округа </w:t>
      </w:r>
      <w:r w:rsidRPr="003B0BAE">
        <w:rPr>
          <w:sz w:val="28"/>
          <w:szCs w:val="28"/>
        </w:rPr>
        <w:t xml:space="preserve">(далее – ТИК </w:t>
      </w:r>
      <w:r>
        <w:rPr>
          <w:sz w:val="28"/>
          <w:szCs w:val="28"/>
        </w:rPr>
        <w:t>Осташковского округа</w:t>
      </w:r>
      <w:r w:rsidRPr="003B0BAE">
        <w:rPr>
          <w:sz w:val="28"/>
          <w:szCs w:val="28"/>
        </w:rPr>
        <w:t>)</w:t>
      </w:r>
      <w:r w:rsidRPr="003B0BAE">
        <w:rPr>
          <w:strike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 позднее </w:t>
      </w:r>
      <w:r w:rsidR="00B342E3">
        <w:rPr>
          <w:b/>
          <w:sz w:val="28"/>
          <w:szCs w:val="28"/>
        </w:rPr>
        <w:t xml:space="preserve">24 </w:t>
      </w:r>
      <w:r w:rsidRPr="003B0BAE">
        <w:rPr>
          <w:b/>
          <w:sz w:val="28"/>
          <w:szCs w:val="28"/>
        </w:rPr>
        <w:t>сентября 202</w:t>
      </w:r>
      <w:r w:rsidR="00B342E3">
        <w:rPr>
          <w:b/>
          <w:sz w:val="28"/>
          <w:szCs w:val="28"/>
        </w:rPr>
        <w:t>5</w:t>
      </w:r>
      <w:r w:rsidRPr="003B0BAE">
        <w:rPr>
          <w:b/>
          <w:sz w:val="28"/>
          <w:szCs w:val="28"/>
        </w:rPr>
        <w:t xml:space="preserve"> года</w:t>
      </w:r>
      <w:r w:rsidRPr="003B0BAE">
        <w:rPr>
          <w:sz w:val="28"/>
          <w:szCs w:val="28"/>
        </w:rPr>
        <w:t xml:space="preserve"> (не позднее чем через десять дней со дня </w:t>
      </w:r>
      <w:r w:rsidRPr="00482996">
        <w:rPr>
          <w:color w:val="0A0A0A"/>
          <w:sz w:val="28"/>
          <w:szCs w:val="28"/>
        </w:rPr>
        <w:t>голосования).</w:t>
      </w:r>
    </w:p>
    <w:p w14:paraId="1A954247" w14:textId="77777777" w:rsidR="00D5405D" w:rsidRPr="00482996" w:rsidRDefault="00D5405D" w:rsidP="00D5405D">
      <w:pPr>
        <w:shd w:val="clear" w:color="auto" w:fill="FFFFFF"/>
        <w:spacing w:line="360" w:lineRule="auto"/>
        <w:ind w:firstLine="709"/>
        <w:jc w:val="both"/>
        <w:rPr>
          <w:color w:val="0A0A0A"/>
          <w:sz w:val="28"/>
          <w:szCs w:val="28"/>
        </w:rPr>
      </w:pPr>
      <w:r w:rsidRPr="00482996">
        <w:rPr>
          <w:color w:val="0A0A0A"/>
          <w:sz w:val="28"/>
          <w:szCs w:val="28"/>
        </w:rPr>
        <w:t xml:space="preserve">Формы отдельного учета представляют собой файлы формата </w:t>
      </w:r>
      <w:r>
        <w:rPr>
          <w:color w:val="0A0A0A"/>
          <w:sz w:val="28"/>
          <w:szCs w:val="28"/>
        </w:rPr>
        <w:br/>
      </w:r>
      <w:r w:rsidRPr="00482996">
        <w:rPr>
          <w:color w:val="0A0A0A"/>
          <w:sz w:val="28"/>
          <w:szCs w:val="28"/>
        </w:rPr>
        <w:t xml:space="preserve">MS </w:t>
      </w:r>
      <w:proofErr w:type="spellStart"/>
      <w:r w:rsidRPr="00482996">
        <w:rPr>
          <w:color w:val="0A0A0A"/>
          <w:sz w:val="28"/>
          <w:szCs w:val="28"/>
        </w:rPr>
        <w:t>Excel</w:t>
      </w:r>
      <w:proofErr w:type="spellEnd"/>
      <w:r w:rsidRPr="00482996">
        <w:rPr>
          <w:color w:val="0A0A0A"/>
          <w:sz w:val="28"/>
          <w:szCs w:val="28"/>
        </w:rPr>
        <w:t xml:space="preserve">. Один файл отдельного учета включает в себя: вкладку титульного листа, вкладки с формами учета объемов и стоимости платного эфирного времени, либо бесплатной и платной печатной площади, либо платных услуг по размещению материалов в сетевом издании. Если организация телерадиовещания выпускает несколько средств массовой информации, то заполняются и представляются данные отдельного учета по каждому такому </w:t>
      </w:r>
      <w:r w:rsidRPr="003B0BAE">
        <w:rPr>
          <w:sz w:val="28"/>
          <w:szCs w:val="28"/>
        </w:rPr>
        <w:t xml:space="preserve">средству массовой информации (далее – СМИ) </w:t>
      </w:r>
      <w:r w:rsidRPr="00482996">
        <w:rPr>
          <w:color w:val="0A0A0A"/>
          <w:sz w:val="28"/>
          <w:szCs w:val="28"/>
        </w:rPr>
        <w:t>по установленной форме отдельными файлами.</w:t>
      </w:r>
    </w:p>
    <w:p w14:paraId="6B1C66D9" w14:textId="77777777" w:rsidR="00D5405D" w:rsidRDefault="00D5405D" w:rsidP="00D5405D">
      <w:pPr>
        <w:shd w:val="clear" w:color="auto" w:fill="FFFFFF"/>
        <w:spacing w:line="360" w:lineRule="auto"/>
        <w:ind w:firstLine="709"/>
        <w:jc w:val="both"/>
        <w:rPr>
          <w:color w:val="0A0A0A"/>
          <w:sz w:val="28"/>
          <w:szCs w:val="28"/>
        </w:rPr>
      </w:pPr>
      <w:r w:rsidRPr="00482996">
        <w:rPr>
          <w:color w:val="0A0A0A"/>
          <w:sz w:val="28"/>
          <w:szCs w:val="28"/>
        </w:rPr>
        <w:t>Если организация телерадиовещания, редакция периодического печатного издания не предоставляла бесплатного или платного эфирного времени, бесплатной или платной печатной площади, то соответствующая форма учета не заполняется и на титульном листе проставляется соответствующая отметка.</w:t>
      </w:r>
    </w:p>
    <w:p w14:paraId="3BA2707E" w14:textId="0E3D5150" w:rsidR="00D5405D" w:rsidRPr="003B0BAE" w:rsidRDefault="00D5405D" w:rsidP="00D540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0BAE">
        <w:rPr>
          <w:sz w:val="28"/>
          <w:szCs w:val="28"/>
        </w:rPr>
        <w:t xml:space="preserve">В случае, если услуги по размещению агитационных материалов в сетевом издании не оказывались, в адрес– ТИК </w:t>
      </w:r>
      <w:r>
        <w:rPr>
          <w:sz w:val="28"/>
          <w:szCs w:val="28"/>
        </w:rPr>
        <w:t>Осташковского округа</w:t>
      </w:r>
      <w:r w:rsidRPr="003B0BAE">
        <w:rPr>
          <w:sz w:val="28"/>
          <w:szCs w:val="28"/>
        </w:rPr>
        <w:t xml:space="preserve"> представляются Сводные сведения с нулевыми показателями.</w:t>
      </w:r>
    </w:p>
    <w:p w14:paraId="61C26DB5" w14:textId="2765A448" w:rsidR="00D5405D" w:rsidRPr="00602CF0" w:rsidRDefault="00D5405D" w:rsidP="00D5405D">
      <w:pPr>
        <w:shd w:val="clear" w:color="auto" w:fill="FFFFFF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482996">
        <w:rPr>
          <w:color w:val="0A0A0A"/>
          <w:sz w:val="28"/>
          <w:szCs w:val="28"/>
        </w:rPr>
        <w:t xml:space="preserve">В качестве имени файла, содержащего данные отдельного учета, рекомендуется использовать шаблон «вид </w:t>
      </w:r>
      <w:proofErr w:type="spellStart"/>
      <w:r w:rsidRPr="00482996">
        <w:rPr>
          <w:color w:val="0A0A0A"/>
          <w:sz w:val="28"/>
          <w:szCs w:val="28"/>
        </w:rPr>
        <w:t>организации</w:t>
      </w:r>
      <w:r w:rsidR="00B342E3">
        <w:rPr>
          <w:color w:val="0A0A0A"/>
          <w:sz w:val="28"/>
          <w:szCs w:val="28"/>
        </w:rPr>
        <w:t>,</w:t>
      </w:r>
      <w:r w:rsidRPr="00482996">
        <w:rPr>
          <w:color w:val="0A0A0A"/>
          <w:sz w:val="28"/>
          <w:szCs w:val="28"/>
        </w:rPr>
        <w:t>_краткое</w:t>
      </w:r>
      <w:proofErr w:type="spellEnd"/>
      <w:r w:rsidRPr="00482996">
        <w:rPr>
          <w:color w:val="0A0A0A"/>
          <w:sz w:val="28"/>
          <w:szCs w:val="28"/>
        </w:rPr>
        <w:t xml:space="preserve"> наименование организации телерадиовещания (редакции, сетевого издания)</w:t>
      </w:r>
      <w:r w:rsidR="00B342E3">
        <w:rPr>
          <w:color w:val="0A0A0A"/>
          <w:sz w:val="28"/>
          <w:szCs w:val="28"/>
        </w:rPr>
        <w:t xml:space="preserve"> </w:t>
      </w:r>
      <w:r w:rsidRPr="00482996">
        <w:rPr>
          <w:color w:val="0A0A0A"/>
          <w:sz w:val="28"/>
          <w:szCs w:val="28"/>
        </w:rPr>
        <w:t xml:space="preserve">краткое наименование СМИ» (виды: ОТРВ – организация телерадиовещания, ППИ – редакция периодического печатного издания, ЭСИ – сетевое издание). </w:t>
      </w:r>
      <w:r w:rsidRPr="0005552C">
        <w:rPr>
          <w:sz w:val="28"/>
          <w:szCs w:val="28"/>
        </w:rPr>
        <w:t>Например, «ОТРВ_ГТРК Тверь_Россия24.xlsx».</w:t>
      </w:r>
    </w:p>
    <w:p w14:paraId="7AF7B415" w14:textId="5E46AA88" w:rsidR="00D5405D" w:rsidRDefault="00D5405D" w:rsidP="00D540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996">
        <w:rPr>
          <w:color w:val="0A0A0A"/>
          <w:sz w:val="28"/>
          <w:szCs w:val="28"/>
        </w:rPr>
        <w:t xml:space="preserve">Данные учета </w:t>
      </w:r>
      <w:r>
        <w:rPr>
          <w:color w:val="0A0A0A"/>
          <w:sz w:val="28"/>
          <w:szCs w:val="28"/>
        </w:rPr>
        <w:t xml:space="preserve">представляются </w:t>
      </w:r>
      <w:r w:rsidRPr="0005552C">
        <w:rPr>
          <w:color w:val="0A0A0A"/>
          <w:sz w:val="28"/>
          <w:szCs w:val="28"/>
        </w:rPr>
        <w:t xml:space="preserve">в ТИК </w:t>
      </w:r>
      <w:r>
        <w:rPr>
          <w:color w:val="0A0A0A"/>
          <w:sz w:val="28"/>
          <w:szCs w:val="28"/>
        </w:rPr>
        <w:t>Осташковского округа</w:t>
      </w:r>
      <w:r w:rsidRPr="00482996">
        <w:rPr>
          <w:color w:val="0A0A0A"/>
          <w:sz w:val="28"/>
          <w:szCs w:val="28"/>
        </w:rPr>
        <w:t xml:space="preserve"> </w:t>
      </w:r>
      <w:r w:rsidRPr="005558AF">
        <w:rPr>
          <w:color w:val="0A0A0A"/>
          <w:sz w:val="28"/>
          <w:szCs w:val="28"/>
        </w:rPr>
        <w:t xml:space="preserve">в </w:t>
      </w:r>
      <w:r>
        <w:rPr>
          <w:color w:val="0A0A0A"/>
          <w:sz w:val="28"/>
          <w:szCs w:val="28"/>
        </w:rPr>
        <w:t xml:space="preserve">машиночитаемом </w:t>
      </w:r>
      <w:r w:rsidRPr="005558AF">
        <w:rPr>
          <w:color w:val="0A0A0A"/>
          <w:sz w:val="28"/>
          <w:szCs w:val="28"/>
        </w:rPr>
        <w:t>виде</w:t>
      </w:r>
      <w:r w:rsidRPr="003D4E27">
        <w:rPr>
          <w:color w:val="FF0000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посредством отправки на следующий адрес электронной почты:</w:t>
      </w:r>
      <w:r w:rsidRPr="00516F36">
        <w:rPr>
          <w:rStyle w:val="af4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f4"/>
          <w:color w:val="000000"/>
          <w:sz w:val="28"/>
          <w:szCs w:val="28"/>
          <w:shd w:val="clear" w:color="auto" w:fill="FFFFFF"/>
          <w:lang w:val="en-US"/>
        </w:rPr>
        <w:t>e</w:t>
      </w:r>
      <w:r w:rsidRPr="00516F36">
        <w:rPr>
          <w:rStyle w:val="af4"/>
          <w:color w:val="000000"/>
          <w:sz w:val="28"/>
          <w:szCs w:val="28"/>
          <w:shd w:val="clear" w:color="auto" w:fill="FFFFFF"/>
        </w:rPr>
        <w:t>-</w:t>
      </w:r>
      <w:proofErr w:type="spellStart"/>
      <w:r w:rsidRPr="00516F36">
        <w:rPr>
          <w:rStyle w:val="af4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100AA1">
        <w:rPr>
          <w:rStyle w:val="af4"/>
          <w:sz w:val="28"/>
          <w:szCs w:val="28"/>
          <w:shd w:val="clear" w:color="auto" w:fill="FFFFFF"/>
        </w:rPr>
        <w:t>: </w:t>
      </w:r>
      <w:r w:rsidRPr="00D5405D">
        <w:rPr>
          <w:sz w:val="28"/>
          <w:szCs w:val="28"/>
          <w:shd w:val="clear" w:color="auto" w:fill="FFFFFF"/>
        </w:rPr>
        <w:t>tikostaschkov@rambler.ru</w:t>
      </w:r>
      <w:r>
        <w:rPr>
          <w:sz w:val="28"/>
          <w:szCs w:val="28"/>
          <w:shd w:val="clear" w:color="auto" w:fill="FFFFFF"/>
        </w:rPr>
        <w:t>.</w:t>
      </w:r>
    </w:p>
    <w:p w14:paraId="0BC48916" w14:textId="6EBE5FC1" w:rsidR="00D5405D" w:rsidRPr="00482996" w:rsidRDefault="00D5405D" w:rsidP="00D5405D">
      <w:pPr>
        <w:shd w:val="clear" w:color="auto" w:fill="FFFFFF"/>
        <w:spacing w:line="360" w:lineRule="auto"/>
        <w:ind w:firstLine="709"/>
        <w:jc w:val="both"/>
        <w:rPr>
          <w:color w:val="0A0A0A"/>
          <w:sz w:val="28"/>
          <w:szCs w:val="28"/>
        </w:rPr>
      </w:pPr>
      <w:r w:rsidRPr="00482996">
        <w:rPr>
          <w:color w:val="0A0A0A"/>
          <w:sz w:val="28"/>
          <w:szCs w:val="28"/>
        </w:rPr>
        <w:t xml:space="preserve">Отсутствие файла, невозможность считать файл является непредставлением данных отдельного учета в </w:t>
      </w:r>
      <w:r w:rsidRPr="0005552C">
        <w:rPr>
          <w:color w:val="0A0A0A"/>
          <w:sz w:val="28"/>
          <w:szCs w:val="28"/>
        </w:rPr>
        <w:t xml:space="preserve">ТИК </w:t>
      </w:r>
      <w:r>
        <w:rPr>
          <w:color w:val="0A0A0A"/>
          <w:sz w:val="28"/>
          <w:szCs w:val="28"/>
        </w:rPr>
        <w:t>Осташковского округа</w:t>
      </w:r>
      <w:r w:rsidRPr="0005552C">
        <w:rPr>
          <w:color w:val="0A0A0A"/>
          <w:sz w:val="28"/>
          <w:szCs w:val="28"/>
        </w:rPr>
        <w:t>,</w:t>
      </w:r>
      <w:r w:rsidRPr="00482996">
        <w:rPr>
          <w:color w:val="0A0A0A"/>
          <w:sz w:val="28"/>
          <w:szCs w:val="28"/>
        </w:rPr>
        <w:t xml:space="preserve"> о чем последняя незамедлительно уведомляет соответствующую организацию.</w:t>
      </w:r>
    </w:p>
    <w:p w14:paraId="0DCBC36C" w14:textId="77777777" w:rsidR="00D5405D" w:rsidRDefault="00D5405D" w:rsidP="00D5405D">
      <w:pPr>
        <w:shd w:val="clear" w:color="auto" w:fill="FFFFFF"/>
        <w:spacing w:line="360" w:lineRule="auto"/>
        <w:ind w:firstLine="709"/>
        <w:jc w:val="both"/>
        <w:rPr>
          <w:color w:val="0A0A0A"/>
          <w:sz w:val="28"/>
          <w:szCs w:val="28"/>
        </w:rPr>
      </w:pPr>
      <w:r w:rsidRPr="00482996">
        <w:rPr>
          <w:color w:val="0A0A0A"/>
          <w:sz w:val="28"/>
          <w:szCs w:val="28"/>
        </w:rPr>
        <w:t>В качестве сопроводите</w:t>
      </w:r>
      <w:r>
        <w:rPr>
          <w:color w:val="0A0A0A"/>
          <w:sz w:val="28"/>
          <w:szCs w:val="28"/>
        </w:rPr>
        <w:t>льного письма</w:t>
      </w:r>
      <w:r w:rsidRPr="00482996">
        <w:rPr>
          <w:color w:val="0A0A0A"/>
          <w:sz w:val="28"/>
          <w:szCs w:val="28"/>
        </w:rPr>
        <w:t xml:space="preserve"> используется заполненный титульный лист, который распечатывается, заверяется подписью руководителя и печатью организации</w:t>
      </w:r>
      <w:r>
        <w:rPr>
          <w:color w:val="0A0A0A"/>
          <w:sz w:val="28"/>
          <w:szCs w:val="28"/>
        </w:rPr>
        <w:t xml:space="preserve">, сканируется и в формате </w:t>
      </w:r>
      <w:r w:rsidRPr="003B0BAE">
        <w:rPr>
          <w:sz w:val="28"/>
          <w:szCs w:val="28"/>
        </w:rPr>
        <w:t>.</w:t>
      </w:r>
      <w:r w:rsidRPr="003B0BAE">
        <w:rPr>
          <w:sz w:val="28"/>
          <w:szCs w:val="28"/>
          <w:lang w:val="en-US"/>
        </w:rPr>
        <w:t>pdf</w:t>
      </w:r>
      <w:r w:rsidRPr="003B0BAE">
        <w:rPr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вкладывается в направляемый файл</w:t>
      </w:r>
      <w:r w:rsidRPr="00482996">
        <w:rPr>
          <w:color w:val="0A0A0A"/>
          <w:sz w:val="28"/>
          <w:szCs w:val="28"/>
        </w:rPr>
        <w:t xml:space="preserve">. </w:t>
      </w:r>
    </w:p>
    <w:p w14:paraId="49AAAEFC" w14:textId="7D70CD74" w:rsidR="00C36C6C" w:rsidRDefault="00D5405D" w:rsidP="00C36C6C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A0A0A"/>
          <w:sz w:val="28"/>
          <w:szCs w:val="28"/>
        </w:rPr>
        <w:t xml:space="preserve">Сопроводительное письмо распечатывается и регистрируется в соответствии с инструкцией по делопроизводству в </w:t>
      </w:r>
      <w:r w:rsidRPr="0005552C">
        <w:rPr>
          <w:color w:val="0A0A0A"/>
          <w:sz w:val="28"/>
          <w:szCs w:val="28"/>
        </w:rPr>
        <w:t xml:space="preserve">ТИК </w:t>
      </w:r>
      <w:r>
        <w:rPr>
          <w:color w:val="0A0A0A"/>
          <w:sz w:val="28"/>
          <w:szCs w:val="28"/>
        </w:rPr>
        <w:t>Осташковского округа</w:t>
      </w:r>
      <w:r w:rsidRPr="0005552C">
        <w:rPr>
          <w:color w:val="0A0A0A"/>
          <w:sz w:val="28"/>
          <w:szCs w:val="28"/>
        </w:rPr>
        <w:t>.</w:t>
      </w:r>
      <w:r w:rsidR="00C36C6C">
        <w:rPr>
          <w:sz w:val="24"/>
          <w:szCs w:val="24"/>
        </w:rPr>
        <w:t xml:space="preserve"> </w:t>
      </w:r>
    </w:p>
    <w:p w14:paraId="2D1139F2" w14:textId="77777777" w:rsidR="00C36C6C" w:rsidRDefault="00C36C6C" w:rsidP="00C36C6C">
      <w:pPr>
        <w:tabs>
          <w:tab w:val="left" w:pos="1440"/>
        </w:tabs>
        <w:ind w:firstLine="709"/>
        <w:jc w:val="right"/>
        <w:rPr>
          <w:sz w:val="24"/>
          <w:szCs w:val="24"/>
        </w:rPr>
      </w:pPr>
    </w:p>
    <w:p w14:paraId="73165E9A" w14:textId="77777777" w:rsidR="00C36C6C" w:rsidRDefault="00C36C6C" w:rsidP="00D5405D">
      <w:pPr>
        <w:spacing w:before="240"/>
        <w:jc w:val="center"/>
        <w:sectPr w:rsidR="00C36C6C" w:rsidSect="003C4906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1134" w:right="851" w:bottom="1134" w:left="1701" w:header="709" w:footer="709" w:gutter="0"/>
          <w:cols w:space="720"/>
          <w:docGrid w:linePitch="360"/>
        </w:sectPr>
      </w:pPr>
    </w:p>
    <w:p w14:paraId="7F1C2538" w14:textId="77777777" w:rsidR="00C36C6C" w:rsidRPr="00B342E3" w:rsidRDefault="00C36C6C" w:rsidP="00C36C6C">
      <w:pPr>
        <w:tabs>
          <w:tab w:val="left" w:pos="1440"/>
        </w:tabs>
        <w:ind w:firstLine="709"/>
        <w:jc w:val="right"/>
        <w:rPr>
          <w:sz w:val="22"/>
          <w:szCs w:val="22"/>
        </w:rPr>
      </w:pPr>
      <w:r w:rsidRPr="00B342E3">
        <w:rPr>
          <w:sz w:val="22"/>
          <w:szCs w:val="22"/>
        </w:rPr>
        <w:t>Приложение 2</w:t>
      </w:r>
    </w:p>
    <w:p w14:paraId="75CCDD56" w14:textId="77777777" w:rsidR="00C36C6C" w:rsidRPr="00B342E3" w:rsidRDefault="00C36C6C" w:rsidP="00C36C6C">
      <w:pPr>
        <w:jc w:val="right"/>
        <w:rPr>
          <w:sz w:val="22"/>
          <w:szCs w:val="22"/>
        </w:rPr>
      </w:pPr>
      <w:r w:rsidRPr="00B342E3">
        <w:rPr>
          <w:sz w:val="22"/>
          <w:szCs w:val="22"/>
        </w:rPr>
        <w:t>к постановлению территориальной</w:t>
      </w:r>
    </w:p>
    <w:p w14:paraId="4F542028" w14:textId="77777777" w:rsidR="00C36C6C" w:rsidRPr="00B342E3" w:rsidRDefault="00C36C6C" w:rsidP="00C36C6C">
      <w:pPr>
        <w:jc w:val="right"/>
        <w:rPr>
          <w:sz w:val="22"/>
          <w:szCs w:val="22"/>
        </w:rPr>
      </w:pPr>
      <w:r w:rsidRPr="00B342E3">
        <w:rPr>
          <w:sz w:val="22"/>
          <w:szCs w:val="22"/>
        </w:rPr>
        <w:t xml:space="preserve"> избирательной комиссии </w:t>
      </w:r>
    </w:p>
    <w:p w14:paraId="6962785E" w14:textId="77777777" w:rsidR="00C36C6C" w:rsidRPr="00B342E3" w:rsidRDefault="00C36C6C" w:rsidP="00C36C6C">
      <w:pPr>
        <w:jc w:val="right"/>
        <w:rPr>
          <w:sz w:val="22"/>
          <w:szCs w:val="22"/>
        </w:rPr>
      </w:pPr>
      <w:r w:rsidRPr="00B342E3">
        <w:rPr>
          <w:sz w:val="22"/>
          <w:szCs w:val="22"/>
        </w:rPr>
        <w:t>Осташковского округа</w:t>
      </w:r>
    </w:p>
    <w:p w14:paraId="01B0A630" w14:textId="75E8B2F7" w:rsidR="00C36C6C" w:rsidRPr="00B342E3" w:rsidRDefault="00C36C6C" w:rsidP="00C36C6C">
      <w:pPr>
        <w:jc w:val="right"/>
        <w:rPr>
          <w:sz w:val="22"/>
          <w:szCs w:val="22"/>
        </w:rPr>
      </w:pPr>
      <w:r w:rsidRPr="00B342E3">
        <w:rPr>
          <w:sz w:val="22"/>
          <w:szCs w:val="22"/>
        </w:rPr>
        <w:t>от 0</w:t>
      </w:r>
      <w:r w:rsidR="00B342E3" w:rsidRPr="00B342E3">
        <w:rPr>
          <w:sz w:val="22"/>
          <w:szCs w:val="22"/>
        </w:rPr>
        <w:t>9</w:t>
      </w:r>
      <w:r w:rsidRPr="00B342E3">
        <w:rPr>
          <w:sz w:val="22"/>
          <w:szCs w:val="22"/>
        </w:rPr>
        <w:t>.07.202</w:t>
      </w:r>
      <w:r w:rsidR="00B342E3" w:rsidRPr="00B342E3">
        <w:rPr>
          <w:sz w:val="22"/>
          <w:szCs w:val="22"/>
        </w:rPr>
        <w:t>5</w:t>
      </w:r>
      <w:r w:rsidRPr="00B342E3">
        <w:rPr>
          <w:sz w:val="22"/>
          <w:szCs w:val="22"/>
        </w:rPr>
        <w:t xml:space="preserve"> г. № </w:t>
      </w:r>
      <w:r w:rsidR="00B342E3" w:rsidRPr="00B342E3">
        <w:rPr>
          <w:sz w:val="22"/>
          <w:szCs w:val="24"/>
        </w:rPr>
        <w:t>110/524</w:t>
      </w:r>
      <w:r w:rsidRPr="00B342E3">
        <w:rPr>
          <w:sz w:val="22"/>
          <w:szCs w:val="24"/>
        </w:rPr>
        <w:t>-5</w:t>
      </w:r>
    </w:p>
    <w:tbl>
      <w:tblPr>
        <w:tblW w:w="15700" w:type="dxa"/>
        <w:tblLook w:val="04A0" w:firstRow="1" w:lastRow="0" w:firstColumn="1" w:lastColumn="0" w:noHBand="0" w:noVBand="1"/>
      </w:tblPr>
      <w:tblGrid>
        <w:gridCol w:w="459"/>
        <w:gridCol w:w="4772"/>
        <w:gridCol w:w="1402"/>
        <w:gridCol w:w="1449"/>
        <w:gridCol w:w="1402"/>
        <w:gridCol w:w="1536"/>
        <w:gridCol w:w="1536"/>
        <w:gridCol w:w="960"/>
        <w:gridCol w:w="1780"/>
        <w:gridCol w:w="1048"/>
      </w:tblGrid>
      <w:tr w:rsidR="00A20269" w:rsidRPr="00A20269" w14:paraId="2F1B6D3A" w14:textId="77777777" w:rsidTr="00A20269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5602" w14:textId="77777777" w:rsidR="00A20269" w:rsidRPr="00A20269" w:rsidRDefault="00A20269" w:rsidP="00A20269">
            <w:pPr>
              <w:rPr>
                <w:sz w:val="24"/>
                <w:szCs w:val="24"/>
              </w:rPr>
            </w:pPr>
            <w:bookmarkStart w:id="0" w:name="RANGE!A1:I16"/>
            <w:bookmarkEnd w:id="0"/>
          </w:p>
        </w:tc>
        <w:tc>
          <w:tcPr>
            <w:tcW w:w="1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4A91" w14:textId="77777777" w:rsidR="00A20269" w:rsidRPr="00A20269" w:rsidRDefault="00A20269" w:rsidP="00A20269">
            <w:pPr>
              <w:jc w:val="center"/>
              <w:rPr>
                <w:color w:val="000000"/>
                <w:sz w:val="22"/>
                <w:szCs w:val="22"/>
              </w:rPr>
            </w:pPr>
            <w:r w:rsidRPr="00A20269">
              <w:rPr>
                <w:color w:val="000000"/>
                <w:sz w:val="22"/>
                <w:szCs w:val="22"/>
              </w:rPr>
              <w:t>СВОДНЫЕ СВЕДЕНИЯ</w:t>
            </w:r>
            <w:r w:rsidRPr="00A20269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A20269" w:rsidRPr="00A20269" w14:paraId="7C22D308" w14:textId="77777777" w:rsidTr="00A20269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7A9" w14:textId="77777777" w:rsidR="00A20269" w:rsidRPr="00A20269" w:rsidRDefault="00A20269" w:rsidP="00A202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C413" w14:textId="77777777" w:rsidR="00A20269" w:rsidRPr="00A20269" w:rsidRDefault="00A20269" w:rsidP="00A20269">
            <w:pPr>
              <w:jc w:val="center"/>
              <w:rPr>
                <w:color w:val="000000"/>
                <w:sz w:val="22"/>
                <w:szCs w:val="22"/>
              </w:rPr>
            </w:pPr>
            <w:r w:rsidRPr="00A20269">
              <w:rPr>
                <w:color w:val="000000"/>
                <w:sz w:val="22"/>
                <w:szCs w:val="22"/>
              </w:rPr>
              <w:t xml:space="preserve">о предоставленном объеме и стоимости </w:t>
            </w:r>
            <w:r w:rsidRPr="00A20269">
              <w:rPr>
                <w:b/>
                <w:bCs/>
                <w:color w:val="000000"/>
                <w:sz w:val="22"/>
                <w:szCs w:val="22"/>
              </w:rPr>
              <w:t>платной</w:t>
            </w:r>
            <w:r w:rsidRPr="00A20269">
              <w:rPr>
                <w:color w:val="000000"/>
                <w:sz w:val="22"/>
                <w:szCs w:val="22"/>
              </w:rPr>
              <w:t xml:space="preserve"> </w:t>
            </w:r>
            <w:r w:rsidRPr="00A20269">
              <w:rPr>
                <w:b/>
                <w:bCs/>
                <w:color w:val="000000"/>
                <w:sz w:val="22"/>
                <w:szCs w:val="22"/>
              </w:rPr>
              <w:t>печатной площади</w:t>
            </w:r>
            <w:r w:rsidRPr="00A202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20269" w:rsidRPr="00A20269" w14:paraId="3991E8D9" w14:textId="77777777" w:rsidTr="00A20269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DAB5" w14:textId="77777777" w:rsidR="00A20269" w:rsidRPr="00A20269" w:rsidRDefault="00A20269" w:rsidP="00A202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34E3" w14:textId="77777777" w:rsidR="00A20269" w:rsidRPr="00A20269" w:rsidRDefault="00A20269" w:rsidP="00A20269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A7DB" w14:textId="77777777" w:rsidR="00A20269" w:rsidRPr="00A20269" w:rsidRDefault="00A20269" w:rsidP="00A2026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49A9" w14:textId="77777777" w:rsidR="00A20269" w:rsidRPr="00A20269" w:rsidRDefault="00A20269" w:rsidP="00A2026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AEB7" w14:textId="77777777" w:rsidR="00A20269" w:rsidRPr="00A20269" w:rsidRDefault="00A20269" w:rsidP="00A20269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5F8D" w14:textId="77777777" w:rsidR="00A20269" w:rsidRPr="00A20269" w:rsidRDefault="00A20269" w:rsidP="00A2026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591F" w14:textId="77777777" w:rsidR="00A20269" w:rsidRPr="00A20269" w:rsidRDefault="00A20269" w:rsidP="00A2026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DD3F" w14:textId="77777777" w:rsidR="00A20269" w:rsidRPr="00A20269" w:rsidRDefault="00A20269" w:rsidP="00A20269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6B57" w14:textId="77777777" w:rsidR="00A20269" w:rsidRPr="00A20269" w:rsidRDefault="00A20269" w:rsidP="00A20269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BDF4" w14:textId="77777777" w:rsidR="00A20269" w:rsidRPr="00A20269" w:rsidRDefault="00A20269" w:rsidP="00A20269"/>
        </w:tc>
      </w:tr>
      <w:tr w:rsidR="00A20269" w:rsidRPr="00A20269" w14:paraId="2CE0179B" w14:textId="77777777" w:rsidTr="00A20269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90F1" w14:textId="77777777" w:rsidR="00A20269" w:rsidRPr="00A20269" w:rsidRDefault="00A20269" w:rsidP="00A20269"/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4BA9" w14:textId="77777777" w:rsidR="00A20269" w:rsidRPr="00A20269" w:rsidRDefault="00A20269" w:rsidP="00A20269">
            <w:pPr>
              <w:rPr>
                <w:color w:val="000000"/>
                <w:sz w:val="22"/>
                <w:szCs w:val="22"/>
              </w:rPr>
            </w:pPr>
            <w:r w:rsidRPr="00A20269">
              <w:rPr>
                <w:color w:val="000000"/>
                <w:sz w:val="22"/>
                <w:szCs w:val="22"/>
              </w:rPr>
              <w:t>По состоянию на «____</w:t>
            </w:r>
            <w:proofErr w:type="gramStart"/>
            <w:r w:rsidRPr="00A20269">
              <w:rPr>
                <w:color w:val="000000"/>
                <w:sz w:val="22"/>
                <w:szCs w:val="22"/>
              </w:rPr>
              <w:t>_»_</w:t>
            </w:r>
            <w:proofErr w:type="gramEnd"/>
            <w:r w:rsidRPr="00A20269">
              <w:rPr>
                <w:color w:val="000000"/>
                <w:sz w:val="22"/>
                <w:szCs w:val="22"/>
              </w:rPr>
              <w:t>____________________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71A2" w14:textId="1DFA444F" w:rsidR="00A20269" w:rsidRPr="00A20269" w:rsidRDefault="00A20269" w:rsidP="00A20269">
            <w:pPr>
              <w:rPr>
                <w:color w:val="000000"/>
                <w:sz w:val="22"/>
                <w:szCs w:val="22"/>
              </w:rPr>
            </w:pPr>
            <w:r w:rsidRPr="00A20269">
              <w:rPr>
                <w:color w:val="000000"/>
                <w:sz w:val="22"/>
                <w:szCs w:val="22"/>
              </w:rPr>
              <w:t>202</w:t>
            </w:r>
            <w:r w:rsidR="00B342E3">
              <w:rPr>
                <w:color w:val="000000"/>
                <w:sz w:val="22"/>
                <w:szCs w:val="22"/>
              </w:rPr>
              <w:t xml:space="preserve">5 </w:t>
            </w:r>
            <w:r w:rsidRPr="00A20269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0228" w14:textId="77777777" w:rsidR="00A20269" w:rsidRPr="00A20269" w:rsidRDefault="00A20269" w:rsidP="00A202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9C1C" w14:textId="77777777" w:rsidR="00A20269" w:rsidRPr="00A20269" w:rsidRDefault="00A20269" w:rsidP="00A20269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C760" w14:textId="77777777" w:rsidR="00A20269" w:rsidRPr="00A20269" w:rsidRDefault="00A20269" w:rsidP="00A2026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6240" w14:textId="77777777" w:rsidR="00A20269" w:rsidRPr="00A20269" w:rsidRDefault="00A20269" w:rsidP="00A2026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09D0" w14:textId="77777777" w:rsidR="00A20269" w:rsidRPr="00A20269" w:rsidRDefault="00A20269" w:rsidP="00A20269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653A" w14:textId="77777777" w:rsidR="00A20269" w:rsidRPr="00A20269" w:rsidRDefault="00A20269" w:rsidP="00A20269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34CA" w14:textId="77777777" w:rsidR="00A20269" w:rsidRPr="00A20269" w:rsidRDefault="00A20269" w:rsidP="00A20269"/>
        </w:tc>
      </w:tr>
      <w:tr w:rsidR="00A20269" w:rsidRPr="00A20269" w14:paraId="6224B4E4" w14:textId="77777777" w:rsidTr="00A20269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5047" w14:textId="77777777" w:rsidR="00A20269" w:rsidRPr="00A20269" w:rsidRDefault="00A20269" w:rsidP="00A20269"/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8BC3" w14:textId="77777777" w:rsidR="00A20269" w:rsidRPr="00A20269" w:rsidRDefault="00A20269" w:rsidP="00A20269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74C1" w14:textId="77777777" w:rsidR="00A20269" w:rsidRPr="00A20269" w:rsidRDefault="00A20269" w:rsidP="00A2026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03CD" w14:textId="77777777" w:rsidR="00A20269" w:rsidRPr="00A20269" w:rsidRDefault="00A20269" w:rsidP="00A2026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BAB3" w14:textId="77777777" w:rsidR="00A20269" w:rsidRPr="00A20269" w:rsidRDefault="00A20269" w:rsidP="00A20269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15BB" w14:textId="77777777" w:rsidR="00A20269" w:rsidRPr="00A20269" w:rsidRDefault="00A20269" w:rsidP="00A2026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8353" w14:textId="77777777" w:rsidR="00A20269" w:rsidRPr="00A20269" w:rsidRDefault="00A20269" w:rsidP="00A2026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B934" w14:textId="77777777" w:rsidR="00A20269" w:rsidRPr="00A20269" w:rsidRDefault="00A20269" w:rsidP="00A20269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E69F" w14:textId="77777777" w:rsidR="00A20269" w:rsidRPr="00A20269" w:rsidRDefault="00A20269" w:rsidP="00A20269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165C" w14:textId="77777777" w:rsidR="00A20269" w:rsidRPr="00A20269" w:rsidRDefault="00A20269" w:rsidP="00A20269"/>
        </w:tc>
      </w:tr>
      <w:tr w:rsidR="00A20269" w:rsidRPr="00A20269" w14:paraId="1021FE02" w14:textId="77777777" w:rsidTr="00A20269">
        <w:trPr>
          <w:trHeight w:val="14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7721" w14:textId="77777777" w:rsidR="00A20269" w:rsidRPr="00A20269" w:rsidRDefault="00A20269" w:rsidP="00A20269">
            <w:pPr>
              <w:jc w:val="center"/>
              <w:rPr>
                <w:color w:val="000000"/>
                <w:sz w:val="18"/>
                <w:szCs w:val="18"/>
              </w:rPr>
            </w:pPr>
            <w:r w:rsidRPr="00A20269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00D5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br/>
              <w:t>ФИО зарегистрированного кандидата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F08" w14:textId="77777777" w:rsidR="00A20269" w:rsidRPr="00A20269" w:rsidRDefault="00A20269" w:rsidP="00A20269">
            <w:pPr>
              <w:jc w:val="center"/>
              <w:rPr>
                <w:color w:val="000000"/>
                <w:sz w:val="18"/>
                <w:szCs w:val="18"/>
              </w:rPr>
            </w:pPr>
            <w:r w:rsidRPr="00A20269">
              <w:rPr>
                <w:color w:val="000000"/>
                <w:sz w:val="18"/>
                <w:szCs w:val="18"/>
              </w:rPr>
              <w:t>Дата опубликования предвыборного агитационного материала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639" w14:textId="77777777" w:rsidR="00A20269" w:rsidRPr="00A20269" w:rsidRDefault="00A20269" w:rsidP="00A20269">
            <w:pPr>
              <w:jc w:val="center"/>
              <w:rPr>
                <w:color w:val="000000"/>
                <w:sz w:val="18"/>
                <w:szCs w:val="18"/>
              </w:rPr>
            </w:pPr>
            <w:r w:rsidRPr="00A20269">
              <w:rPr>
                <w:color w:val="000000"/>
                <w:sz w:val="18"/>
                <w:szCs w:val="18"/>
              </w:rPr>
              <w:t>Номер периодического печатного издания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AD42" w14:textId="77777777" w:rsidR="00A20269" w:rsidRPr="00A20269" w:rsidRDefault="00A20269" w:rsidP="00A20269">
            <w:pPr>
              <w:jc w:val="center"/>
              <w:rPr>
                <w:color w:val="000000"/>
                <w:sz w:val="18"/>
                <w:szCs w:val="18"/>
              </w:rPr>
            </w:pPr>
            <w:r w:rsidRPr="00A20269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B40B" w14:textId="77777777" w:rsidR="00A20269" w:rsidRPr="00A20269" w:rsidRDefault="00A20269" w:rsidP="00A20269">
            <w:pPr>
              <w:jc w:val="center"/>
              <w:rPr>
                <w:color w:val="000000"/>
                <w:sz w:val="18"/>
                <w:szCs w:val="18"/>
              </w:rPr>
            </w:pPr>
            <w:r w:rsidRPr="00A20269">
              <w:rPr>
                <w:color w:val="000000"/>
                <w:sz w:val="18"/>
                <w:szCs w:val="18"/>
              </w:rPr>
              <w:t>Объем фактически предоставленной печатной площади, см</w:t>
            </w:r>
            <w:r w:rsidRPr="00A20269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F29" w14:textId="77777777" w:rsidR="00A20269" w:rsidRPr="00A20269" w:rsidRDefault="00A20269" w:rsidP="00A20269">
            <w:pPr>
              <w:jc w:val="center"/>
              <w:rPr>
                <w:color w:val="000000"/>
                <w:sz w:val="18"/>
                <w:szCs w:val="18"/>
              </w:rPr>
            </w:pPr>
            <w:r w:rsidRPr="00A20269">
              <w:rPr>
                <w:color w:val="000000"/>
                <w:sz w:val="18"/>
                <w:szCs w:val="18"/>
              </w:rPr>
              <w:t>Стоимость фактически предоставленной печатной площади,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555" w14:textId="77777777" w:rsidR="00A20269" w:rsidRPr="00A20269" w:rsidRDefault="00A20269" w:rsidP="00A20269">
            <w:pPr>
              <w:jc w:val="center"/>
              <w:rPr>
                <w:color w:val="000000"/>
                <w:sz w:val="18"/>
                <w:szCs w:val="18"/>
              </w:rPr>
            </w:pPr>
            <w:r w:rsidRPr="00A20269">
              <w:rPr>
                <w:color w:val="000000"/>
                <w:sz w:val="18"/>
                <w:szCs w:val="18"/>
              </w:rPr>
              <w:t>Тираж (экз.)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4C2" w14:textId="77777777" w:rsidR="00A20269" w:rsidRPr="00A20269" w:rsidRDefault="00A20269" w:rsidP="00A20269">
            <w:pPr>
              <w:jc w:val="center"/>
              <w:rPr>
                <w:color w:val="000000"/>
                <w:sz w:val="18"/>
                <w:szCs w:val="18"/>
              </w:rPr>
            </w:pPr>
            <w:r w:rsidRPr="00A20269">
              <w:rPr>
                <w:color w:val="000000"/>
                <w:sz w:val="18"/>
                <w:szCs w:val="18"/>
              </w:rPr>
              <w:t xml:space="preserve">Документ, подтверждающий </w:t>
            </w:r>
            <w:proofErr w:type="gramStart"/>
            <w:r w:rsidRPr="00A20269">
              <w:rPr>
                <w:color w:val="000000"/>
                <w:sz w:val="18"/>
                <w:szCs w:val="18"/>
              </w:rPr>
              <w:t>оплату  (</w:t>
            </w:r>
            <w:proofErr w:type="gramEnd"/>
            <w:r w:rsidRPr="00A20269">
              <w:rPr>
                <w:color w:val="000000"/>
                <w:sz w:val="18"/>
                <w:szCs w:val="18"/>
              </w:rPr>
              <w:t>дата, номер платежного поручения)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A03D" w14:textId="77777777" w:rsidR="00A20269" w:rsidRPr="00A20269" w:rsidRDefault="00A20269" w:rsidP="00A20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0269" w:rsidRPr="00A20269" w14:paraId="706E68A5" w14:textId="77777777" w:rsidTr="00A20269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4EE6" w14:textId="77777777" w:rsidR="00A20269" w:rsidRPr="00A20269" w:rsidRDefault="00A20269" w:rsidP="00A20269">
            <w:pPr>
              <w:jc w:val="center"/>
              <w:rPr>
                <w:color w:val="000000"/>
                <w:sz w:val="16"/>
                <w:szCs w:val="16"/>
              </w:rPr>
            </w:pPr>
            <w:r w:rsidRPr="00A202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7B90" w14:textId="77777777" w:rsidR="00A20269" w:rsidRPr="00A20269" w:rsidRDefault="00A20269" w:rsidP="00A20269">
            <w:pPr>
              <w:jc w:val="center"/>
              <w:rPr>
                <w:color w:val="000000"/>
                <w:sz w:val="16"/>
                <w:szCs w:val="16"/>
              </w:rPr>
            </w:pPr>
            <w:r w:rsidRPr="00A202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0B06" w14:textId="77777777" w:rsidR="00A20269" w:rsidRPr="00A20269" w:rsidRDefault="00A20269" w:rsidP="00A20269">
            <w:pPr>
              <w:jc w:val="center"/>
              <w:rPr>
                <w:color w:val="000000"/>
                <w:sz w:val="16"/>
                <w:szCs w:val="16"/>
              </w:rPr>
            </w:pPr>
            <w:r w:rsidRPr="00A2026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A924" w14:textId="77777777" w:rsidR="00A20269" w:rsidRPr="00A20269" w:rsidRDefault="00A20269" w:rsidP="00A20269">
            <w:pPr>
              <w:jc w:val="center"/>
              <w:rPr>
                <w:color w:val="000000"/>
                <w:sz w:val="16"/>
                <w:szCs w:val="16"/>
              </w:rPr>
            </w:pPr>
            <w:r w:rsidRPr="00A202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9A3F" w14:textId="77777777" w:rsidR="00A20269" w:rsidRPr="00A20269" w:rsidRDefault="00A20269" w:rsidP="00A20269">
            <w:pPr>
              <w:jc w:val="center"/>
              <w:rPr>
                <w:color w:val="000000"/>
                <w:sz w:val="16"/>
                <w:szCs w:val="16"/>
              </w:rPr>
            </w:pPr>
            <w:r w:rsidRPr="00A202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70BB" w14:textId="77777777" w:rsidR="00A20269" w:rsidRPr="00A20269" w:rsidRDefault="00A20269" w:rsidP="00A20269">
            <w:pPr>
              <w:jc w:val="center"/>
              <w:rPr>
                <w:color w:val="000000"/>
                <w:sz w:val="16"/>
                <w:szCs w:val="16"/>
              </w:rPr>
            </w:pPr>
            <w:r w:rsidRPr="00A202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6390" w14:textId="77777777" w:rsidR="00A20269" w:rsidRPr="00A20269" w:rsidRDefault="00A20269" w:rsidP="00A20269">
            <w:pPr>
              <w:jc w:val="center"/>
              <w:rPr>
                <w:color w:val="000000"/>
                <w:sz w:val="16"/>
                <w:szCs w:val="16"/>
              </w:rPr>
            </w:pPr>
            <w:r w:rsidRPr="00A202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7CE8" w14:textId="77777777" w:rsidR="00A20269" w:rsidRPr="00A20269" w:rsidRDefault="00A20269" w:rsidP="00A20269">
            <w:pPr>
              <w:jc w:val="center"/>
              <w:rPr>
                <w:color w:val="000000"/>
                <w:sz w:val="16"/>
                <w:szCs w:val="16"/>
              </w:rPr>
            </w:pPr>
            <w:r w:rsidRPr="00A2026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A03C" w14:textId="77777777" w:rsidR="00A20269" w:rsidRPr="00A20269" w:rsidRDefault="00A20269" w:rsidP="00A20269">
            <w:pPr>
              <w:jc w:val="center"/>
              <w:rPr>
                <w:color w:val="000000"/>
                <w:sz w:val="16"/>
                <w:szCs w:val="16"/>
              </w:rPr>
            </w:pPr>
            <w:r w:rsidRPr="00A2026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CA01" w14:textId="77777777" w:rsidR="00A20269" w:rsidRPr="00A20269" w:rsidRDefault="00A20269" w:rsidP="00A202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20269" w:rsidRPr="00A20269" w14:paraId="3B63F524" w14:textId="77777777" w:rsidTr="00A20269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6B70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9E4C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B80E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C109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48D7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4064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FF77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487A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6A3B" w14:textId="77777777" w:rsidR="00A20269" w:rsidRPr="00A20269" w:rsidRDefault="00A20269" w:rsidP="00A20269">
            <w:pPr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214A" w14:textId="77777777" w:rsidR="00A20269" w:rsidRPr="00A20269" w:rsidRDefault="00A20269" w:rsidP="00A20269">
            <w:pPr>
              <w:rPr>
                <w:color w:val="000000"/>
              </w:rPr>
            </w:pPr>
          </w:p>
        </w:tc>
      </w:tr>
      <w:tr w:rsidR="00A20269" w:rsidRPr="00A20269" w14:paraId="21300CCF" w14:textId="77777777" w:rsidTr="00A20269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3714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BB4D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6C49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1B43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C529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9E59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77BF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DC2A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01D0" w14:textId="77777777" w:rsidR="00A20269" w:rsidRPr="00A20269" w:rsidRDefault="00A20269" w:rsidP="00A20269">
            <w:pPr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5823" w14:textId="77777777" w:rsidR="00A20269" w:rsidRPr="00A20269" w:rsidRDefault="00A20269" w:rsidP="00A20269">
            <w:pPr>
              <w:rPr>
                <w:color w:val="000000"/>
              </w:rPr>
            </w:pPr>
          </w:p>
        </w:tc>
      </w:tr>
      <w:tr w:rsidR="00A20269" w:rsidRPr="00A20269" w14:paraId="76005FAB" w14:textId="77777777" w:rsidTr="00A20269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2FB9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B3D4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D43D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E453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3EE3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5253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F50C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9E5B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F076" w14:textId="77777777" w:rsidR="00A20269" w:rsidRPr="00A20269" w:rsidRDefault="00A20269" w:rsidP="00A20269">
            <w:pPr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ABD1" w14:textId="77777777" w:rsidR="00A20269" w:rsidRPr="00A20269" w:rsidRDefault="00A20269" w:rsidP="00A20269">
            <w:pPr>
              <w:rPr>
                <w:color w:val="000000"/>
              </w:rPr>
            </w:pPr>
          </w:p>
        </w:tc>
      </w:tr>
      <w:tr w:rsidR="00A20269" w:rsidRPr="00A20269" w14:paraId="6A49838F" w14:textId="77777777" w:rsidTr="00A20269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0ECC" w14:textId="77777777" w:rsidR="00A20269" w:rsidRPr="00A20269" w:rsidRDefault="00A20269" w:rsidP="00A202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02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B5C55" w14:textId="77777777" w:rsidR="00A20269" w:rsidRPr="00A20269" w:rsidRDefault="00A20269" w:rsidP="00A20269">
            <w:pPr>
              <w:jc w:val="right"/>
              <w:rPr>
                <w:color w:val="000000"/>
              </w:rPr>
            </w:pPr>
            <w:bookmarkStart w:id="1" w:name="RANGE!B11"/>
            <w:r w:rsidRPr="00A20269">
              <w:rPr>
                <w:color w:val="000000"/>
              </w:rPr>
              <w:t xml:space="preserve">Итого </w:t>
            </w:r>
            <w:r w:rsidRPr="00A20269">
              <w:rPr>
                <w:color w:val="000000"/>
                <w:vertAlign w:val="superscript"/>
              </w:rPr>
              <w:t>2</w:t>
            </w:r>
            <w:bookmarkEnd w:id="1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19DF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568E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578F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D7DA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83EF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5B71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BC04" w14:textId="77777777" w:rsidR="00A20269" w:rsidRPr="00A20269" w:rsidRDefault="00A20269" w:rsidP="00A20269">
            <w:pPr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C79C" w14:textId="77777777" w:rsidR="00A20269" w:rsidRPr="00A20269" w:rsidRDefault="00A20269" w:rsidP="00A20269">
            <w:pPr>
              <w:rPr>
                <w:color w:val="000000"/>
              </w:rPr>
            </w:pPr>
          </w:p>
        </w:tc>
      </w:tr>
      <w:tr w:rsidR="00A20269" w:rsidRPr="00A20269" w14:paraId="2E175C69" w14:textId="77777777" w:rsidTr="00A20269">
        <w:trPr>
          <w:trHeight w:val="300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07A0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5693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09E3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240F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F7B6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FE07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FE26" w14:textId="77777777" w:rsidR="00A20269" w:rsidRPr="00A20269" w:rsidRDefault="00A20269" w:rsidP="00A20269">
            <w:pPr>
              <w:jc w:val="center"/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ED12" w14:textId="77777777" w:rsidR="00A20269" w:rsidRPr="00A20269" w:rsidRDefault="00A20269" w:rsidP="00A20269">
            <w:pPr>
              <w:rPr>
                <w:color w:val="000000"/>
              </w:rPr>
            </w:pPr>
            <w:r w:rsidRPr="00A20269">
              <w:rPr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8948" w14:textId="77777777" w:rsidR="00A20269" w:rsidRPr="00A20269" w:rsidRDefault="00A20269" w:rsidP="00A20269">
            <w:pPr>
              <w:rPr>
                <w:color w:val="000000"/>
              </w:rPr>
            </w:pPr>
          </w:p>
        </w:tc>
      </w:tr>
      <w:tr w:rsidR="00A20269" w:rsidRPr="00A20269" w14:paraId="074509CD" w14:textId="77777777" w:rsidTr="00A20269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E609" w14:textId="77777777" w:rsidR="00A20269" w:rsidRPr="00A20269" w:rsidRDefault="00A20269" w:rsidP="00A20269"/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C275" w14:textId="77777777" w:rsidR="00A20269" w:rsidRPr="00A20269" w:rsidRDefault="00A20269" w:rsidP="00A20269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DE84" w14:textId="77777777" w:rsidR="00A20269" w:rsidRPr="00A20269" w:rsidRDefault="00A20269" w:rsidP="00A2026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49E4" w14:textId="77777777" w:rsidR="00A20269" w:rsidRPr="00A20269" w:rsidRDefault="00A20269" w:rsidP="00A2026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84CC" w14:textId="77777777" w:rsidR="00A20269" w:rsidRPr="00A20269" w:rsidRDefault="00A20269" w:rsidP="00A20269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5F33" w14:textId="77777777" w:rsidR="00A20269" w:rsidRPr="00A20269" w:rsidRDefault="00A20269" w:rsidP="00A2026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003D" w14:textId="77777777" w:rsidR="00A20269" w:rsidRPr="00A20269" w:rsidRDefault="00A20269" w:rsidP="00A2026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26C3" w14:textId="77777777" w:rsidR="00A20269" w:rsidRPr="00A20269" w:rsidRDefault="00A20269" w:rsidP="00A20269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D165" w14:textId="77777777" w:rsidR="00A20269" w:rsidRPr="00A20269" w:rsidRDefault="00A20269" w:rsidP="00A20269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DF43" w14:textId="77777777" w:rsidR="00A20269" w:rsidRPr="00A20269" w:rsidRDefault="00A20269" w:rsidP="00A20269"/>
        </w:tc>
      </w:tr>
      <w:tr w:rsidR="00A20269" w:rsidRPr="00A20269" w14:paraId="13846DD6" w14:textId="77777777" w:rsidTr="00A20269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A5A1" w14:textId="77777777" w:rsidR="00A20269" w:rsidRPr="00A20269" w:rsidRDefault="00A20269" w:rsidP="00A20269"/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1F7A" w14:textId="77777777" w:rsidR="00A20269" w:rsidRPr="00A20269" w:rsidRDefault="00A20269" w:rsidP="00A20269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D40" w14:textId="77777777" w:rsidR="00A20269" w:rsidRPr="00A20269" w:rsidRDefault="00A20269" w:rsidP="00A2026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199A" w14:textId="77777777" w:rsidR="00A20269" w:rsidRPr="00A20269" w:rsidRDefault="00A20269" w:rsidP="00A2026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EB69" w14:textId="77777777" w:rsidR="00A20269" w:rsidRPr="00A20269" w:rsidRDefault="00A20269" w:rsidP="00A20269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D30B" w14:textId="77777777" w:rsidR="00A20269" w:rsidRPr="00A20269" w:rsidRDefault="00A20269" w:rsidP="00A2026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13CF" w14:textId="77777777" w:rsidR="00A20269" w:rsidRPr="00A20269" w:rsidRDefault="00A20269" w:rsidP="00A2026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9243" w14:textId="77777777" w:rsidR="00A20269" w:rsidRPr="00A20269" w:rsidRDefault="00A20269" w:rsidP="00A20269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F8AB" w14:textId="77777777" w:rsidR="00A20269" w:rsidRPr="00A20269" w:rsidRDefault="00A20269" w:rsidP="00A20269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9A46" w14:textId="77777777" w:rsidR="00A20269" w:rsidRPr="00A20269" w:rsidRDefault="00A20269" w:rsidP="00A20269"/>
        </w:tc>
      </w:tr>
      <w:tr w:rsidR="00A20269" w:rsidRPr="00A20269" w14:paraId="0413CE45" w14:textId="77777777" w:rsidTr="00A20269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6EB3" w14:textId="77777777" w:rsidR="00A20269" w:rsidRPr="00A20269" w:rsidRDefault="00A20269" w:rsidP="00A20269"/>
        </w:tc>
        <w:tc>
          <w:tcPr>
            <w:tcW w:w="11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BF91" w14:textId="77777777" w:rsidR="00A20269" w:rsidRPr="00A20269" w:rsidRDefault="00A20269" w:rsidP="00A20269">
            <w:pPr>
              <w:rPr>
                <w:color w:val="000000"/>
              </w:rPr>
            </w:pPr>
            <w:proofErr w:type="gramStart"/>
            <w:r w:rsidRPr="00A20269">
              <w:rPr>
                <w:color w:val="000000"/>
              </w:rPr>
              <w:t>1  Не</w:t>
            </w:r>
            <w:proofErr w:type="gramEnd"/>
            <w:r w:rsidRPr="00A20269">
              <w:rPr>
                <w:color w:val="000000"/>
              </w:rPr>
              <w:t xml:space="preserve"> заполняется при отсутствии предоставленных объемов платной печатной площади.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DEC9" w14:textId="77777777" w:rsidR="00A20269" w:rsidRPr="00A20269" w:rsidRDefault="00A20269" w:rsidP="00A2026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BF4E" w14:textId="77777777" w:rsidR="00A20269" w:rsidRPr="00A20269" w:rsidRDefault="00A20269" w:rsidP="00A20269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D798" w14:textId="77777777" w:rsidR="00A20269" w:rsidRPr="00A20269" w:rsidRDefault="00A20269" w:rsidP="00A20269"/>
        </w:tc>
      </w:tr>
      <w:tr w:rsidR="00A20269" w:rsidRPr="00A20269" w14:paraId="27D6810F" w14:textId="77777777" w:rsidTr="00A20269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DDD9" w14:textId="77777777" w:rsidR="00A20269" w:rsidRPr="00A20269" w:rsidRDefault="00A20269" w:rsidP="00A20269">
            <w:bookmarkStart w:id="2" w:name="RANGE!A16"/>
            <w:bookmarkEnd w:id="2"/>
          </w:p>
        </w:tc>
        <w:tc>
          <w:tcPr>
            <w:tcW w:w="11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78AD2" w14:textId="77777777" w:rsidR="00A20269" w:rsidRPr="00A20269" w:rsidRDefault="00A20269" w:rsidP="00A20269">
            <w:pPr>
              <w:rPr>
                <w:color w:val="000000"/>
              </w:rPr>
            </w:pPr>
            <w:r w:rsidRPr="00A20269">
              <w:rPr>
                <w:color w:val="000000"/>
              </w:rPr>
              <w:t>2   Заполняется по каждому зарегистрированному кандидату.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594F3" w14:textId="77777777" w:rsidR="00A20269" w:rsidRPr="00A20269" w:rsidRDefault="00A20269" w:rsidP="00A2026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EF04" w14:textId="77777777" w:rsidR="00A20269" w:rsidRPr="00A20269" w:rsidRDefault="00A20269" w:rsidP="00A20269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143E6" w14:textId="77777777" w:rsidR="00A20269" w:rsidRPr="00A20269" w:rsidRDefault="00A20269" w:rsidP="00A20269"/>
        </w:tc>
      </w:tr>
    </w:tbl>
    <w:p w14:paraId="25CE743E" w14:textId="4CDD8810" w:rsidR="00A91C86" w:rsidRDefault="00A91C86" w:rsidP="00D5405D">
      <w:pPr>
        <w:spacing w:before="240"/>
        <w:jc w:val="center"/>
      </w:pPr>
    </w:p>
    <w:p w14:paraId="69B9B713" w14:textId="14B14CB1" w:rsidR="00A20269" w:rsidRDefault="00A20269" w:rsidP="00D5405D">
      <w:pPr>
        <w:spacing w:before="240"/>
        <w:jc w:val="center"/>
      </w:pPr>
    </w:p>
    <w:p w14:paraId="70D7CE48" w14:textId="221191E6" w:rsidR="00A20269" w:rsidRDefault="00A20269" w:rsidP="00D5405D">
      <w:pPr>
        <w:spacing w:before="240"/>
        <w:jc w:val="center"/>
      </w:pPr>
    </w:p>
    <w:p w14:paraId="273702F1" w14:textId="77777777" w:rsidR="00FC751B" w:rsidRDefault="00FC751B" w:rsidP="00A20269">
      <w:pPr>
        <w:tabs>
          <w:tab w:val="left" w:pos="1440"/>
        </w:tabs>
        <w:ind w:firstLine="709"/>
        <w:jc w:val="right"/>
        <w:rPr>
          <w:sz w:val="22"/>
          <w:szCs w:val="22"/>
        </w:rPr>
      </w:pPr>
    </w:p>
    <w:p w14:paraId="5F36DB1A" w14:textId="60B8A8F7" w:rsidR="00A20269" w:rsidRPr="00B342E3" w:rsidRDefault="00A20269" w:rsidP="00A20269">
      <w:pPr>
        <w:tabs>
          <w:tab w:val="left" w:pos="1440"/>
        </w:tabs>
        <w:ind w:firstLine="709"/>
        <w:jc w:val="right"/>
        <w:rPr>
          <w:sz w:val="22"/>
          <w:szCs w:val="22"/>
        </w:rPr>
      </w:pPr>
      <w:r w:rsidRPr="00B342E3">
        <w:rPr>
          <w:sz w:val="22"/>
          <w:szCs w:val="22"/>
        </w:rPr>
        <w:t>Приложение 3</w:t>
      </w:r>
    </w:p>
    <w:p w14:paraId="56805926" w14:textId="77777777" w:rsidR="00A20269" w:rsidRPr="00B342E3" w:rsidRDefault="00A20269" w:rsidP="00A20269">
      <w:pPr>
        <w:jc w:val="right"/>
        <w:rPr>
          <w:sz w:val="22"/>
          <w:szCs w:val="22"/>
        </w:rPr>
      </w:pPr>
      <w:r w:rsidRPr="00B342E3">
        <w:rPr>
          <w:sz w:val="22"/>
          <w:szCs w:val="22"/>
        </w:rPr>
        <w:t>к постановлению территориальной</w:t>
      </w:r>
    </w:p>
    <w:p w14:paraId="14E8E571" w14:textId="77777777" w:rsidR="00A20269" w:rsidRPr="00B342E3" w:rsidRDefault="00A20269" w:rsidP="00A20269">
      <w:pPr>
        <w:jc w:val="right"/>
        <w:rPr>
          <w:sz w:val="22"/>
          <w:szCs w:val="22"/>
        </w:rPr>
      </w:pPr>
      <w:r w:rsidRPr="00B342E3">
        <w:rPr>
          <w:sz w:val="22"/>
          <w:szCs w:val="22"/>
        </w:rPr>
        <w:t xml:space="preserve"> избирательной комиссии </w:t>
      </w:r>
    </w:p>
    <w:p w14:paraId="45B6E356" w14:textId="77777777" w:rsidR="00A20269" w:rsidRPr="00B342E3" w:rsidRDefault="00A20269" w:rsidP="00A20269">
      <w:pPr>
        <w:jc w:val="right"/>
        <w:rPr>
          <w:sz w:val="22"/>
          <w:szCs w:val="22"/>
        </w:rPr>
      </w:pPr>
      <w:r w:rsidRPr="00B342E3">
        <w:rPr>
          <w:sz w:val="22"/>
          <w:szCs w:val="22"/>
        </w:rPr>
        <w:t>Осташковского округа</w:t>
      </w:r>
    </w:p>
    <w:p w14:paraId="143C386E" w14:textId="7F363282" w:rsidR="00A20269" w:rsidRPr="00B342E3" w:rsidRDefault="00A20269" w:rsidP="00A20269">
      <w:pPr>
        <w:jc w:val="right"/>
        <w:rPr>
          <w:sz w:val="22"/>
          <w:szCs w:val="22"/>
        </w:rPr>
      </w:pPr>
      <w:r w:rsidRPr="00B342E3">
        <w:rPr>
          <w:sz w:val="22"/>
          <w:szCs w:val="22"/>
        </w:rPr>
        <w:t>от 0</w:t>
      </w:r>
      <w:r w:rsidR="00B342E3" w:rsidRPr="00B342E3">
        <w:rPr>
          <w:sz w:val="22"/>
          <w:szCs w:val="22"/>
        </w:rPr>
        <w:t>9</w:t>
      </w:r>
      <w:r w:rsidRPr="00B342E3">
        <w:rPr>
          <w:sz w:val="22"/>
          <w:szCs w:val="22"/>
        </w:rPr>
        <w:t>.07.202</w:t>
      </w:r>
      <w:r w:rsidR="00B342E3" w:rsidRPr="00B342E3">
        <w:rPr>
          <w:sz w:val="22"/>
          <w:szCs w:val="22"/>
        </w:rPr>
        <w:t>5</w:t>
      </w:r>
      <w:r w:rsidRPr="00B342E3">
        <w:rPr>
          <w:sz w:val="22"/>
          <w:szCs w:val="22"/>
        </w:rPr>
        <w:t xml:space="preserve"> г. № </w:t>
      </w:r>
      <w:r w:rsidR="00B342E3" w:rsidRPr="00B342E3">
        <w:rPr>
          <w:sz w:val="22"/>
          <w:szCs w:val="22"/>
        </w:rPr>
        <w:t>110/524</w:t>
      </w:r>
      <w:r w:rsidRPr="00B342E3">
        <w:rPr>
          <w:sz w:val="22"/>
          <w:szCs w:val="22"/>
        </w:rPr>
        <w:t>-5</w:t>
      </w:r>
    </w:p>
    <w:tbl>
      <w:tblPr>
        <w:tblW w:w="1469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2513"/>
        <w:gridCol w:w="1323"/>
        <w:gridCol w:w="1483"/>
        <w:gridCol w:w="1401"/>
        <w:gridCol w:w="1224"/>
        <w:gridCol w:w="1097"/>
        <w:gridCol w:w="1709"/>
        <w:gridCol w:w="1901"/>
        <w:gridCol w:w="1661"/>
      </w:tblGrid>
      <w:tr w:rsidR="00A20269" w14:paraId="57F85C3D" w14:textId="77777777" w:rsidTr="00A20269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76AE276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798BE9" w14:textId="0F3ED1D5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СВОДНЫЕ СВЕДЕНИЯ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9F931CD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0269" w14:paraId="65A243E7" w14:textId="77777777" w:rsidTr="00A20269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DF77709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9E7D2B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 объемах и стоимости услуг по размещению предвыборных агитационных материалов в сетевом издании,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4421166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0269" w14:paraId="160DE44D" w14:textId="77777777" w:rsidTr="00A20269">
        <w:trPr>
          <w:trHeight w:val="552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D13EA8F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1A2A2C" w14:textId="606362EB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42E3">
              <w:rPr>
                <w:b/>
                <w:bCs/>
                <w:color w:val="000000"/>
                <w:sz w:val="22"/>
                <w:szCs w:val="22"/>
              </w:rPr>
              <w:t>предоставленных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зарегистрированным кандидатам в период избирательной кампании по дополнительным выборам</w:t>
            </w:r>
          </w:p>
          <w:p w14:paraId="26D092A2" w14:textId="07CBC6E6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депутата </w:t>
            </w:r>
            <w:r w:rsidR="00B342E3" w:rsidRPr="00B342E3">
              <w:rPr>
                <w:b/>
                <w:bCs/>
                <w:color w:val="0A0A0A"/>
                <w:sz w:val="22"/>
                <w:szCs w:val="22"/>
              </w:rPr>
              <w:t>Думы Осташковского муниципального округа Тверской области второго созыва по одномандатному избирательному округу № 14</w:t>
            </w:r>
            <w:r w:rsidR="00B342E3" w:rsidRPr="00B342E3">
              <w:rPr>
                <w:color w:val="0A0A0A"/>
                <w:sz w:val="22"/>
                <w:szCs w:val="22"/>
              </w:rPr>
              <w:t xml:space="preserve"> </w:t>
            </w:r>
            <w:r w:rsidR="00B342E3">
              <w:rPr>
                <w:color w:val="0A0A0A"/>
                <w:sz w:val="22"/>
                <w:szCs w:val="22"/>
              </w:rPr>
              <w:t xml:space="preserve"> </w:t>
            </w:r>
            <w:r w:rsidRPr="00B342E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342E3">
              <w:rPr>
                <w:b/>
                <w:bCs/>
                <w:color w:val="000000"/>
                <w:sz w:val="22"/>
                <w:szCs w:val="22"/>
              </w:rPr>
              <w:t>14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сентября 202</w:t>
            </w:r>
            <w:r w:rsidR="00B342E3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A20269" w14:paraId="28A59DB8" w14:textId="77777777" w:rsidTr="00A20269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DFC2707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D721534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5CA447AD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5EA53F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AF61CDB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EBDD587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3B558F6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F22A2B1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6EC84B85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5062AD3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0269" w14:paraId="4B3C10D7" w14:textId="77777777" w:rsidTr="00A20269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4A0771B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629CA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состоянию на «____</w:t>
            </w:r>
            <w:proofErr w:type="gramStart"/>
            <w:r>
              <w:rPr>
                <w:color w:val="000000"/>
                <w:sz w:val="22"/>
                <w:szCs w:val="22"/>
              </w:rPr>
              <w:t>_»_</w:t>
            </w:r>
            <w:proofErr w:type="gramEnd"/>
            <w:r>
              <w:rPr>
                <w:color w:val="000000"/>
                <w:sz w:val="22"/>
                <w:szCs w:val="22"/>
              </w:rPr>
              <w:t>____________________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8443178" w14:textId="449CC6A4" w:rsidR="00A20269" w:rsidRDefault="00A202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342E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B2AB383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035B083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6C15840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12634DBE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6AA383C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0269" w14:paraId="14191A04" w14:textId="77777777" w:rsidTr="00A20269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A5EE70A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5D249CC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F65BE72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48031E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EAC585C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4C69FAE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2E8C363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69C531B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262CF7BF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6292910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0269" w14:paraId="67B54D38" w14:textId="77777777" w:rsidTr="00A20269">
        <w:trPr>
          <w:trHeight w:val="162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BEB5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E286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Фамилия, имя, отчество зарегистрированного кандидата 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EE12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агитационного материала 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F5A5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6AE6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размещения предвыборного агитационного материала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B69E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Фактический период размещения в сетевом издании 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CD07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Стоимость размещения, руб.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4229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Сетевой адрес размещенного агитационного материала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F6B6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Документ, подтверждающий </w:t>
            </w:r>
            <w:proofErr w:type="gramStart"/>
            <w:r>
              <w:rPr>
                <w:color w:val="000000"/>
                <w:sz w:val="18"/>
                <w:szCs w:val="18"/>
              </w:rPr>
              <w:t>оплату  (</w:t>
            </w:r>
            <w:proofErr w:type="gramEnd"/>
            <w:r>
              <w:rPr>
                <w:color w:val="000000"/>
                <w:sz w:val="18"/>
                <w:szCs w:val="18"/>
              </w:rPr>
              <w:t>дата, номер платежного поручения)</w:t>
            </w:r>
          </w:p>
          <w:p w14:paraId="5E6A7975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7970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Основания платежа (дата заключения договора и его номер, номер счета)</w:t>
            </w:r>
          </w:p>
          <w:p w14:paraId="00B981CD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0269" w14:paraId="49CA67B3" w14:textId="77777777" w:rsidTr="00A20269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3C94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D9E6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281E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DF63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C6A8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183C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A3A5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AF81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DB67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05DBB5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A20269" w14:paraId="071C42D7" w14:textId="77777777" w:rsidTr="00A20269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19A9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6E38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1DB5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678C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2195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FBAF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6F5E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60A8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025F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BB38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20269" w14:paraId="55E3F4D5" w14:textId="77777777" w:rsidTr="00A20269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F05E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442D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601F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3CB5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D57B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8E7A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9A09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428F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2205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EAE4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20269" w14:paraId="0B0D88EE" w14:textId="77777777" w:rsidTr="00A20269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7E93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9628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64AF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537C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8194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FA30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BAD0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79F5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6EE9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E8B7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20269" w14:paraId="43CE7C5C" w14:textId="77777777" w:rsidTr="00A20269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BAC6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EC0D21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849A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EB13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1DA8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8321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85AC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D48D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007D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7807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20269" w14:paraId="65D598B0" w14:textId="77777777" w:rsidTr="00A20269">
        <w:trPr>
          <w:trHeight w:val="290"/>
        </w:trPr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AAC3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CE0A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33BF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DF41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BBA5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8CAC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7343" w14:textId="77777777" w:rsidR="00A20269" w:rsidRDefault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7D7A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6446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20269" w14:paraId="58475986" w14:textId="77777777" w:rsidTr="00A20269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E4F7ED0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AC0DA76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3389C619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816FC5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BA9A55E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639E7F5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6846F8E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1B8745A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6C546B65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DA90590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0269" w14:paraId="627D91AC" w14:textId="77777777" w:rsidTr="00A20269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4425F64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15266E1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1141A0A1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DBC00A1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070E68C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6495C55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1767E9B2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87D09B7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3FEA5FDD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D6C6579" w14:textId="77777777" w:rsidR="00A20269" w:rsidRDefault="00A2026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0269" w14:paraId="67530DD4" w14:textId="77777777" w:rsidTr="00A20269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64A4E9A" w14:textId="77777777" w:rsidR="00A20269" w:rsidRDefault="00A2026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3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B618A0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A20269" w14:paraId="1703B602" w14:textId="77777777" w:rsidTr="00A20269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8466B56" w14:textId="77777777" w:rsidR="00A20269" w:rsidRDefault="00A2026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090B39C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0A473AC5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A65BE6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E207992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EE4A8E9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1530C871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B8649B5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39C65023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7FD2F14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20269" w14:paraId="78D1C707" w14:textId="77777777" w:rsidTr="00A20269">
        <w:trPr>
          <w:trHeight w:val="30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46A36DC" w14:textId="77777777" w:rsidR="00A20269" w:rsidRDefault="00A2026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C73803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Новость, статья, баннер, аудиозапись, видеозапись, трансляция и т.п.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518EB26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801CE8C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85D9E1C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6A877C6C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ABD3CC8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20269" w14:paraId="017D1E34" w14:textId="77777777" w:rsidTr="00A20269">
        <w:trPr>
          <w:trHeight w:val="30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2CD59D8" w14:textId="77777777" w:rsidR="00A20269" w:rsidRDefault="00A2026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FC8883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Указывается дата прекращения размещения.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48AA92B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6889D94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2122821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D9A7373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694BC72F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B25500F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20269" w14:paraId="3EF1DD07" w14:textId="77777777" w:rsidTr="00A20269">
        <w:trPr>
          <w:trHeight w:val="27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7FC60B2" w14:textId="77777777" w:rsidR="00A20269" w:rsidRDefault="00A2026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66228" w14:textId="77777777" w:rsidR="00A20269" w:rsidRDefault="00A20269" w:rsidP="00A202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 xml:space="preserve"> Заполняется по каждому зарегистрированному кандидату.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EA708A3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9032551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8BB4E91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44C20F14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3C95C96" w14:textId="77777777" w:rsidR="00A20269" w:rsidRDefault="00A202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1716F435" w14:textId="77777777" w:rsidR="00A20269" w:rsidRDefault="00A20269" w:rsidP="00396EC4">
      <w:pPr>
        <w:spacing w:before="240"/>
        <w:jc w:val="center"/>
      </w:pPr>
      <w:bookmarkStart w:id="3" w:name="_GoBack"/>
      <w:bookmarkEnd w:id="3"/>
    </w:p>
    <w:sectPr w:rsidR="00A20269" w:rsidSect="00C36C6C">
      <w:footnotePr>
        <w:numRestart w:val="eachPage"/>
      </w:footnotePr>
      <w:pgSz w:w="16840" w:h="11907" w:orient="landscape"/>
      <w:pgMar w:top="170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AB980" w14:textId="77777777" w:rsidR="00B235E9" w:rsidRDefault="00B235E9">
      <w:r>
        <w:separator/>
      </w:r>
    </w:p>
  </w:endnote>
  <w:endnote w:type="continuationSeparator" w:id="0">
    <w:p w14:paraId="4DD314E3" w14:textId="77777777" w:rsidR="00B235E9" w:rsidRDefault="00B2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013BD" w14:textId="77777777" w:rsidR="00B235E9" w:rsidRDefault="00B235E9">
      <w:r>
        <w:separator/>
      </w:r>
    </w:p>
  </w:footnote>
  <w:footnote w:type="continuationSeparator" w:id="0">
    <w:p w14:paraId="77C81E4E" w14:textId="77777777" w:rsidR="00B235E9" w:rsidRDefault="00B2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C4"/>
    <w:multiLevelType w:val="hybridMultilevel"/>
    <w:tmpl w:val="84D671C8"/>
    <w:lvl w:ilvl="0" w:tplc="4F6439B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 w15:restartNumberingAfterBreak="0">
    <w:nsid w:val="05F542E5"/>
    <w:multiLevelType w:val="hybridMultilevel"/>
    <w:tmpl w:val="23028C92"/>
    <w:lvl w:ilvl="0" w:tplc="841CC0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6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9B1135"/>
    <w:multiLevelType w:val="hybridMultilevel"/>
    <w:tmpl w:val="847A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9D7B83"/>
    <w:multiLevelType w:val="hybridMultilevel"/>
    <w:tmpl w:val="18A49CF6"/>
    <w:lvl w:ilvl="0" w:tplc="476C62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718E6"/>
    <w:multiLevelType w:val="multilevel"/>
    <w:tmpl w:val="88FE0C60"/>
    <w:lvl w:ilvl="0">
      <w:start w:val="1"/>
      <w:numFmt w:val="decimal"/>
      <w:lvlText w:val="%1."/>
      <w:lvlJc w:val="left"/>
      <w:pPr>
        <w:ind w:left="1410" w:hanging="14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084081"/>
    <w:multiLevelType w:val="hybridMultilevel"/>
    <w:tmpl w:val="2628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47866"/>
    <w:multiLevelType w:val="hybridMultilevel"/>
    <w:tmpl w:val="F7A2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4"/>
  </w:num>
  <w:num w:numId="12">
    <w:abstractNumId w:val="5"/>
  </w:num>
  <w:num w:numId="13">
    <w:abstractNumId w:val="1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</w:num>
  <w:num w:numId="19">
    <w:abstractNumId w:val="3"/>
  </w:num>
  <w:num w:numId="20">
    <w:abstractNumId w:val="0"/>
  </w:num>
  <w:num w:numId="21">
    <w:abstractNumId w:val="15"/>
  </w:num>
  <w:num w:numId="22">
    <w:abstractNumId w:val="22"/>
  </w:num>
  <w:num w:numId="23">
    <w:abstractNumId w:val="20"/>
  </w:num>
  <w:num w:numId="24">
    <w:abstractNumId w:val="23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425C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53FDA"/>
    <w:rsid w:val="00055097"/>
    <w:rsid w:val="00063286"/>
    <w:rsid w:val="00063E5B"/>
    <w:rsid w:val="00066A9A"/>
    <w:rsid w:val="00067B7B"/>
    <w:rsid w:val="00071A62"/>
    <w:rsid w:val="0008284C"/>
    <w:rsid w:val="000A7CD4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1054D"/>
    <w:rsid w:val="00114A8F"/>
    <w:rsid w:val="00123150"/>
    <w:rsid w:val="00126204"/>
    <w:rsid w:val="00126BD6"/>
    <w:rsid w:val="00134022"/>
    <w:rsid w:val="00134F94"/>
    <w:rsid w:val="00140A48"/>
    <w:rsid w:val="00142520"/>
    <w:rsid w:val="001429C1"/>
    <w:rsid w:val="00144F53"/>
    <w:rsid w:val="001475EE"/>
    <w:rsid w:val="00152400"/>
    <w:rsid w:val="0015472F"/>
    <w:rsid w:val="00163932"/>
    <w:rsid w:val="00170423"/>
    <w:rsid w:val="00175E3E"/>
    <w:rsid w:val="00184B22"/>
    <w:rsid w:val="00185279"/>
    <w:rsid w:val="00186464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F1660"/>
    <w:rsid w:val="001F1E68"/>
    <w:rsid w:val="001F4293"/>
    <w:rsid w:val="001F6D7E"/>
    <w:rsid w:val="001F7C8A"/>
    <w:rsid w:val="00200133"/>
    <w:rsid w:val="0020093E"/>
    <w:rsid w:val="0020123D"/>
    <w:rsid w:val="00202567"/>
    <w:rsid w:val="0020436E"/>
    <w:rsid w:val="00206CB8"/>
    <w:rsid w:val="0021240F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CF"/>
    <w:rsid w:val="0023711F"/>
    <w:rsid w:val="00237E16"/>
    <w:rsid w:val="00252E10"/>
    <w:rsid w:val="0025440B"/>
    <w:rsid w:val="00263875"/>
    <w:rsid w:val="0026394E"/>
    <w:rsid w:val="0027090D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7141"/>
    <w:rsid w:val="002C06A9"/>
    <w:rsid w:val="002C06BE"/>
    <w:rsid w:val="002C5710"/>
    <w:rsid w:val="002D1C09"/>
    <w:rsid w:val="002D410B"/>
    <w:rsid w:val="002D428E"/>
    <w:rsid w:val="002D6FF6"/>
    <w:rsid w:val="002E235D"/>
    <w:rsid w:val="002E6490"/>
    <w:rsid w:val="002F1B72"/>
    <w:rsid w:val="002F245B"/>
    <w:rsid w:val="002F32BC"/>
    <w:rsid w:val="002F3EE2"/>
    <w:rsid w:val="002F40FA"/>
    <w:rsid w:val="002F6A07"/>
    <w:rsid w:val="003002B6"/>
    <w:rsid w:val="0031024F"/>
    <w:rsid w:val="00311D32"/>
    <w:rsid w:val="00314091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6ADF"/>
    <w:rsid w:val="00370629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96EC4"/>
    <w:rsid w:val="003A06AE"/>
    <w:rsid w:val="003A55B3"/>
    <w:rsid w:val="003A56BE"/>
    <w:rsid w:val="003B1678"/>
    <w:rsid w:val="003B391B"/>
    <w:rsid w:val="003C175A"/>
    <w:rsid w:val="003C1956"/>
    <w:rsid w:val="003C4906"/>
    <w:rsid w:val="003C6548"/>
    <w:rsid w:val="003C6BE3"/>
    <w:rsid w:val="003C77F9"/>
    <w:rsid w:val="003D5DCA"/>
    <w:rsid w:val="003E06CA"/>
    <w:rsid w:val="003E191A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443D2"/>
    <w:rsid w:val="00445A9C"/>
    <w:rsid w:val="00446FA1"/>
    <w:rsid w:val="00451157"/>
    <w:rsid w:val="00460005"/>
    <w:rsid w:val="00462016"/>
    <w:rsid w:val="00467667"/>
    <w:rsid w:val="00476B80"/>
    <w:rsid w:val="00484113"/>
    <w:rsid w:val="00485383"/>
    <w:rsid w:val="00485B3F"/>
    <w:rsid w:val="00486553"/>
    <w:rsid w:val="0049003A"/>
    <w:rsid w:val="00491A09"/>
    <w:rsid w:val="00491BA4"/>
    <w:rsid w:val="004930E0"/>
    <w:rsid w:val="00497653"/>
    <w:rsid w:val="004A16C3"/>
    <w:rsid w:val="004A3256"/>
    <w:rsid w:val="004A4C96"/>
    <w:rsid w:val="004B35BD"/>
    <w:rsid w:val="004B666B"/>
    <w:rsid w:val="004C0513"/>
    <w:rsid w:val="004C6ECA"/>
    <w:rsid w:val="004C702A"/>
    <w:rsid w:val="004D0B0B"/>
    <w:rsid w:val="004D1A5B"/>
    <w:rsid w:val="004E22D2"/>
    <w:rsid w:val="004E3CDB"/>
    <w:rsid w:val="004F160A"/>
    <w:rsid w:val="004F4B2B"/>
    <w:rsid w:val="004F5A25"/>
    <w:rsid w:val="004F6992"/>
    <w:rsid w:val="00501C0A"/>
    <w:rsid w:val="00505294"/>
    <w:rsid w:val="005104B4"/>
    <w:rsid w:val="005118B0"/>
    <w:rsid w:val="00511D4C"/>
    <w:rsid w:val="00526FEE"/>
    <w:rsid w:val="00534294"/>
    <w:rsid w:val="00540B5E"/>
    <w:rsid w:val="00542468"/>
    <w:rsid w:val="005508A6"/>
    <w:rsid w:val="00553158"/>
    <w:rsid w:val="0055557F"/>
    <w:rsid w:val="00555B72"/>
    <w:rsid w:val="00557E8D"/>
    <w:rsid w:val="00565101"/>
    <w:rsid w:val="00565112"/>
    <w:rsid w:val="005705DB"/>
    <w:rsid w:val="005706AD"/>
    <w:rsid w:val="005715FB"/>
    <w:rsid w:val="0057260D"/>
    <w:rsid w:val="00573FCA"/>
    <w:rsid w:val="00575300"/>
    <w:rsid w:val="00582108"/>
    <w:rsid w:val="00582200"/>
    <w:rsid w:val="00583186"/>
    <w:rsid w:val="00584925"/>
    <w:rsid w:val="005861B8"/>
    <w:rsid w:val="00586EA2"/>
    <w:rsid w:val="00590A8F"/>
    <w:rsid w:val="00590E7E"/>
    <w:rsid w:val="00591E50"/>
    <w:rsid w:val="005921DF"/>
    <w:rsid w:val="005929EB"/>
    <w:rsid w:val="005A44A8"/>
    <w:rsid w:val="005A6BC6"/>
    <w:rsid w:val="005B24EB"/>
    <w:rsid w:val="005B398E"/>
    <w:rsid w:val="005C12C3"/>
    <w:rsid w:val="005C5DBC"/>
    <w:rsid w:val="005C69C9"/>
    <w:rsid w:val="005C7204"/>
    <w:rsid w:val="005D3592"/>
    <w:rsid w:val="005E256A"/>
    <w:rsid w:val="005F5EEB"/>
    <w:rsid w:val="0060260E"/>
    <w:rsid w:val="00602E1A"/>
    <w:rsid w:val="006065C5"/>
    <w:rsid w:val="006137C2"/>
    <w:rsid w:val="006145EB"/>
    <w:rsid w:val="00621CBB"/>
    <w:rsid w:val="00624885"/>
    <w:rsid w:val="00632DFD"/>
    <w:rsid w:val="006455C5"/>
    <w:rsid w:val="00651C0D"/>
    <w:rsid w:val="00654918"/>
    <w:rsid w:val="006552D9"/>
    <w:rsid w:val="006574D0"/>
    <w:rsid w:val="006606DB"/>
    <w:rsid w:val="00664AE0"/>
    <w:rsid w:val="00666CD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586A"/>
    <w:rsid w:val="006A712F"/>
    <w:rsid w:val="006B7E74"/>
    <w:rsid w:val="006C1D7B"/>
    <w:rsid w:val="006C338A"/>
    <w:rsid w:val="006D7318"/>
    <w:rsid w:val="006E1E3B"/>
    <w:rsid w:val="006F4976"/>
    <w:rsid w:val="007015EE"/>
    <w:rsid w:val="00705ABE"/>
    <w:rsid w:val="00706A8A"/>
    <w:rsid w:val="00706EA4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44D2"/>
    <w:rsid w:val="00754AA2"/>
    <w:rsid w:val="00761963"/>
    <w:rsid w:val="00766777"/>
    <w:rsid w:val="00766E44"/>
    <w:rsid w:val="00771A7A"/>
    <w:rsid w:val="0077219A"/>
    <w:rsid w:val="007727CA"/>
    <w:rsid w:val="0077465B"/>
    <w:rsid w:val="0077699E"/>
    <w:rsid w:val="0078487C"/>
    <w:rsid w:val="0078644E"/>
    <w:rsid w:val="00793D60"/>
    <w:rsid w:val="00795709"/>
    <w:rsid w:val="007A31A0"/>
    <w:rsid w:val="007A7A31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5286"/>
    <w:rsid w:val="007E7155"/>
    <w:rsid w:val="007E7437"/>
    <w:rsid w:val="00804CE2"/>
    <w:rsid w:val="00810762"/>
    <w:rsid w:val="00821BA7"/>
    <w:rsid w:val="008411B1"/>
    <w:rsid w:val="0084518E"/>
    <w:rsid w:val="0084585D"/>
    <w:rsid w:val="00850442"/>
    <w:rsid w:val="0085323E"/>
    <w:rsid w:val="00853D2E"/>
    <w:rsid w:val="008554AB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1A3F"/>
    <w:rsid w:val="008E53C5"/>
    <w:rsid w:val="008E7EE6"/>
    <w:rsid w:val="008F279C"/>
    <w:rsid w:val="008F306A"/>
    <w:rsid w:val="008F4049"/>
    <w:rsid w:val="008F5A65"/>
    <w:rsid w:val="0090317B"/>
    <w:rsid w:val="00903398"/>
    <w:rsid w:val="00906051"/>
    <w:rsid w:val="00906449"/>
    <w:rsid w:val="009164E1"/>
    <w:rsid w:val="00920D24"/>
    <w:rsid w:val="0092277C"/>
    <w:rsid w:val="009249B4"/>
    <w:rsid w:val="00926C51"/>
    <w:rsid w:val="00930495"/>
    <w:rsid w:val="0093152B"/>
    <w:rsid w:val="009336EE"/>
    <w:rsid w:val="009412BC"/>
    <w:rsid w:val="00945E4A"/>
    <w:rsid w:val="00947053"/>
    <w:rsid w:val="009524DE"/>
    <w:rsid w:val="00952BF7"/>
    <w:rsid w:val="00957968"/>
    <w:rsid w:val="00957AF2"/>
    <w:rsid w:val="00962B28"/>
    <w:rsid w:val="00965C96"/>
    <w:rsid w:val="00966293"/>
    <w:rsid w:val="00966D8F"/>
    <w:rsid w:val="00971531"/>
    <w:rsid w:val="00972450"/>
    <w:rsid w:val="00983BB2"/>
    <w:rsid w:val="0098651A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269"/>
    <w:rsid w:val="00A209B1"/>
    <w:rsid w:val="00A2738D"/>
    <w:rsid w:val="00A33986"/>
    <w:rsid w:val="00A33BBF"/>
    <w:rsid w:val="00A37D4D"/>
    <w:rsid w:val="00A40C9D"/>
    <w:rsid w:val="00A44526"/>
    <w:rsid w:val="00A479CB"/>
    <w:rsid w:val="00A5385C"/>
    <w:rsid w:val="00A60943"/>
    <w:rsid w:val="00A63A49"/>
    <w:rsid w:val="00A66289"/>
    <w:rsid w:val="00A66ECC"/>
    <w:rsid w:val="00A679CD"/>
    <w:rsid w:val="00A740DF"/>
    <w:rsid w:val="00A741ED"/>
    <w:rsid w:val="00A83047"/>
    <w:rsid w:val="00A83551"/>
    <w:rsid w:val="00A8619B"/>
    <w:rsid w:val="00A86D0E"/>
    <w:rsid w:val="00A91C86"/>
    <w:rsid w:val="00A958C4"/>
    <w:rsid w:val="00A95DE6"/>
    <w:rsid w:val="00AA0C9F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AF2B16"/>
    <w:rsid w:val="00B05638"/>
    <w:rsid w:val="00B10C8B"/>
    <w:rsid w:val="00B1110D"/>
    <w:rsid w:val="00B11CA3"/>
    <w:rsid w:val="00B17AA6"/>
    <w:rsid w:val="00B235E9"/>
    <w:rsid w:val="00B259F8"/>
    <w:rsid w:val="00B313BA"/>
    <w:rsid w:val="00B323B4"/>
    <w:rsid w:val="00B342E3"/>
    <w:rsid w:val="00B345B2"/>
    <w:rsid w:val="00B361BC"/>
    <w:rsid w:val="00B36861"/>
    <w:rsid w:val="00B3690A"/>
    <w:rsid w:val="00B43F01"/>
    <w:rsid w:val="00B45CF1"/>
    <w:rsid w:val="00B47EAC"/>
    <w:rsid w:val="00B5472D"/>
    <w:rsid w:val="00B54FCC"/>
    <w:rsid w:val="00B625A7"/>
    <w:rsid w:val="00B6435D"/>
    <w:rsid w:val="00B66284"/>
    <w:rsid w:val="00B714E5"/>
    <w:rsid w:val="00B83832"/>
    <w:rsid w:val="00B87254"/>
    <w:rsid w:val="00B906D4"/>
    <w:rsid w:val="00B909E1"/>
    <w:rsid w:val="00B95FAA"/>
    <w:rsid w:val="00BA0732"/>
    <w:rsid w:val="00BA461E"/>
    <w:rsid w:val="00BA47A3"/>
    <w:rsid w:val="00BA5FF2"/>
    <w:rsid w:val="00BA63F4"/>
    <w:rsid w:val="00BA7C1B"/>
    <w:rsid w:val="00BB1AD5"/>
    <w:rsid w:val="00BB20C0"/>
    <w:rsid w:val="00BB2390"/>
    <w:rsid w:val="00BB301B"/>
    <w:rsid w:val="00BB73E6"/>
    <w:rsid w:val="00BC1417"/>
    <w:rsid w:val="00BC39C5"/>
    <w:rsid w:val="00BC6EDD"/>
    <w:rsid w:val="00BC6FBE"/>
    <w:rsid w:val="00BD017D"/>
    <w:rsid w:val="00BD018E"/>
    <w:rsid w:val="00BD1F0F"/>
    <w:rsid w:val="00BD35A4"/>
    <w:rsid w:val="00BD3884"/>
    <w:rsid w:val="00BD5D67"/>
    <w:rsid w:val="00BE04DE"/>
    <w:rsid w:val="00BE0ABA"/>
    <w:rsid w:val="00BE4006"/>
    <w:rsid w:val="00BE6BE4"/>
    <w:rsid w:val="00BF11CC"/>
    <w:rsid w:val="00BF19CA"/>
    <w:rsid w:val="00BF4172"/>
    <w:rsid w:val="00BF6A92"/>
    <w:rsid w:val="00BF7E9A"/>
    <w:rsid w:val="00C0308E"/>
    <w:rsid w:val="00C04E54"/>
    <w:rsid w:val="00C07095"/>
    <w:rsid w:val="00C15B4F"/>
    <w:rsid w:val="00C20924"/>
    <w:rsid w:val="00C24E0B"/>
    <w:rsid w:val="00C25660"/>
    <w:rsid w:val="00C25CD5"/>
    <w:rsid w:val="00C3008B"/>
    <w:rsid w:val="00C31D8D"/>
    <w:rsid w:val="00C33192"/>
    <w:rsid w:val="00C36C6C"/>
    <w:rsid w:val="00C41EBA"/>
    <w:rsid w:val="00C44788"/>
    <w:rsid w:val="00C452B0"/>
    <w:rsid w:val="00C5028D"/>
    <w:rsid w:val="00C52866"/>
    <w:rsid w:val="00C54A69"/>
    <w:rsid w:val="00C57B09"/>
    <w:rsid w:val="00C60037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2EC8"/>
    <w:rsid w:val="00C841C4"/>
    <w:rsid w:val="00C90BD7"/>
    <w:rsid w:val="00C96CB5"/>
    <w:rsid w:val="00C96F5D"/>
    <w:rsid w:val="00CA042C"/>
    <w:rsid w:val="00CA0B22"/>
    <w:rsid w:val="00CB3952"/>
    <w:rsid w:val="00CB6974"/>
    <w:rsid w:val="00CC0EF6"/>
    <w:rsid w:val="00CC16C4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5ABD"/>
    <w:rsid w:val="00D24C07"/>
    <w:rsid w:val="00D24D06"/>
    <w:rsid w:val="00D43CDE"/>
    <w:rsid w:val="00D43D9D"/>
    <w:rsid w:val="00D4636C"/>
    <w:rsid w:val="00D4649B"/>
    <w:rsid w:val="00D51FCC"/>
    <w:rsid w:val="00D5405D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32FE"/>
    <w:rsid w:val="00D95A6B"/>
    <w:rsid w:val="00D96A49"/>
    <w:rsid w:val="00D97530"/>
    <w:rsid w:val="00DA3971"/>
    <w:rsid w:val="00DA528E"/>
    <w:rsid w:val="00DB31D9"/>
    <w:rsid w:val="00DC6162"/>
    <w:rsid w:val="00DD273F"/>
    <w:rsid w:val="00DD4B13"/>
    <w:rsid w:val="00DE3AF8"/>
    <w:rsid w:val="00E012F9"/>
    <w:rsid w:val="00E05E75"/>
    <w:rsid w:val="00E10BA5"/>
    <w:rsid w:val="00E15114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E31"/>
    <w:rsid w:val="00E4209C"/>
    <w:rsid w:val="00E63058"/>
    <w:rsid w:val="00E640F1"/>
    <w:rsid w:val="00E6502C"/>
    <w:rsid w:val="00E65579"/>
    <w:rsid w:val="00E72E95"/>
    <w:rsid w:val="00E73BEE"/>
    <w:rsid w:val="00E75AAE"/>
    <w:rsid w:val="00E76BB7"/>
    <w:rsid w:val="00E85BC1"/>
    <w:rsid w:val="00E86B61"/>
    <w:rsid w:val="00E92C5B"/>
    <w:rsid w:val="00E94F0F"/>
    <w:rsid w:val="00E960E2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C1B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4DD1"/>
    <w:rsid w:val="00F25717"/>
    <w:rsid w:val="00F27B47"/>
    <w:rsid w:val="00F30081"/>
    <w:rsid w:val="00F32459"/>
    <w:rsid w:val="00F36A76"/>
    <w:rsid w:val="00F42060"/>
    <w:rsid w:val="00F47A36"/>
    <w:rsid w:val="00F521B3"/>
    <w:rsid w:val="00F523E6"/>
    <w:rsid w:val="00F61A47"/>
    <w:rsid w:val="00F62B7D"/>
    <w:rsid w:val="00F63ECC"/>
    <w:rsid w:val="00F66094"/>
    <w:rsid w:val="00F701CA"/>
    <w:rsid w:val="00F735C7"/>
    <w:rsid w:val="00F74D98"/>
    <w:rsid w:val="00F8038A"/>
    <w:rsid w:val="00F8219B"/>
    <w:rsid w:val="00F82AAF"/>
    <w:rsid w:val="00F83A9F"/>
    <w:rsid w:val="00F84E7E"/>
    <w:rsid w:val="00F858A5"/>
    <w:rsid w:val="00F907B1"/>
    <w:rsid w:val="00F94CBB"/>
    <w:rsid w:val="00FA0C3E"/>
    <w:rsid w:val="00FA6D8B"/>
    <w:rsid w:val="00FB0BE9"/>
    <w:rsid w:val="00FB4DAA"/>
    <w:rsid w:val="00FB56E0"/>
    <w:rsid w:val="00FB648A"/>
    <w:rsid w:val="00FC114C"/>
    <w:rsid w:val="00FC4544"/>
    <w:rsid w:val="00FC5F1F"/>
    <w:rsid w:val="00FC751B"/>
    <w:rsid w:val="00FD79B7"/>
    <w:rsid w:val="00FE070E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link w:val="ac"/>
    <w:uiPriority w:val="99"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uiPriority w:val="99"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uiPriority w:val="99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">
    <w:name w:val="Основной текст с отступом 32"/>
    <w:basedOn w:val="a"/>
    <w:rsid w:val="009524DE"/>
    <w:pPr>
      <w:overflowPunct w:val="0"/>
      <w:autoSpaceDE w:val="0"/>
      <w:autoSpaceDN w:val="0"/>
      <w:adjustRightInd w:val="0"/>
      <w:ind w:firstLine="567"/>
      <w:textAlignment w:val="baseline"/>
    </w:pPr>
    <w:rPr>
      <w:sz w:val="22"/>
    </w:rPr>
  </w:style>
  <w:style w:type="paragraph" w:customStyle="1" w:styleId="14-151">
    <w:name w:val="14-15"/>
    <w:basedOn w:val="a"/>
    <w:rsid w:val="00583186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rsid w:val="00A91C86"/>
  </w:style>
  <w:style w:type="paragraph" w:styleId="22">
    <w:name w:val="Body Text 2"/>
    <w:basedOn w:val="a"/>
    <w:link w:val="23"/>
    <w:semiHidden/>
    <w:unhideWhenUsed/>
    <w:rsid w:val="00BB301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BB301B"/>
  </w:style>
  <w:style w:type="paragraph" w:styleId="31">
    <w:name w:val="Body Text Indent 3"/>
    <w:basedOn w:val="a"/>
    <w:link w:val="33"/>
    <w:semiHidden/>
    <w:unhideWhenUsed/>
    <w:rsid w:val="00BB301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semiHidden/>
    <w:rsid w:val="00BB301B"/>
    <w:rPr>
      <w:sz w:val="16"/>
      <w:szCs w:val="16"/>
    </w:rPr>
  </w:style>
  <w:style w:type="paragraph" w:customStyle="1" w:styleId="14007">
    <w:name w:val="Стиль 14 пт По ширине Справа:  007 см Междустр.интервал:  полут..."/>
    <w:basedOn w:val="a"/>
    <w:rsid w:val="00BB301B"/>
    <w:pPr>
      <w:spacing w:line="360" w:lineRule="auto"/>
      <w:ind w:right="40" w:firstLine="567"/>
      <w:jc w:val="both"/>
    </w:pPr>
    <w:rPr>
      <w:sz w:val="28"/>
    </w:rPr>
  </w:style>
  <w:style w:type="paragraph" w:customStyle="1" w:styleId="ConsPlusNonformat">
    <w:name w:val="ConsPlusNonformat"/>
    <w:uiPriority w:val="99"/>
    <w:rsid w:val="00F521B3"/>
    <w:pPr>
      <w:widowControl w:val="0"/>
      <w:autoSpaceDE w:val="0"/>
      <w:autoSpaceDN w:val="0"/>
      <w:adjustRightInd w:val="0"/>
      <w:spacing w:before="120" w:after="120"/>
    </w:pPr>
    <w:rPr>
      <w:rFonts w:ascii="Courier New" w:hAnsi="Courier New" w:cs="Courier New"/>
    </w:rPr>
  </w:style>
  <w:style w:type="character" w:styleId="af4">
    <w:name w:val="Strong"/>
    <w:basedOn w:val="a0"/>
    <w:uiPriority w:val="22"/>
    <w:qFormat/>
    <w:rsid w:val="00D54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4EF4-DDFE-4B53-A198-5E436598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2022-06-21T08:45:00Z</cp:lastPrinted>
  <dcterms:created xsi:type="dcterms:W3CDTF">2025-06-24T06:33:00Z</dcterms:created>
  <dcterms:modified xsi:type="dcterms:W3CDTF">2025-06-24T06:43:00Z</dcterms:modified>
</cp:coreProperties>
</file>