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A4BC1" w14:textId="77777777" w:rsidR="0092599C" w:rsidRDefault="0092599C" w:rsidP="0092599C">
      <w:pPr>
        <w:tabs>
          <w:tab w:val="left" w:pos="3191"/>
        </w:tabs>
        <w:spacing w:after="240"/>
        <w:rPr>
          <w:b/>
          <w:sz w:val="36"/>
          <w:szCs w:val="36"/>
        </w:rPr>
      </w:pPr>
      <w:r w:rsidRPr="0099249B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99249B">
        <w:rPr>
          <w:b/>
          <w:color w:val="000000"/>
          <w:sz w:val="32"/>
          <w:szCs w:val="32"/>
        </w:rPr>
        <w:br/>
      </w:r>
      <w:r w:rsidRPr="00396D00">
        <w:rPr>
          <w:b/>
          <w:color w:val="000000"/>
          <w:sz w:val="32"/>
          <w:szCs w:val="32"/>
        </w:rPr>
        <w:t>ОСТАШКОВСКОГО ОКРУГА</w:t>
      </w:r>
      <w:r w:rsidRPr="00396D00">
        <w:rPr>
          <w:sz w:val="36"/>
          <w:szCs w:val="36"/>
        </w:rPr>
        <w:t xml:space="preserve"> </w:t>
      </w:r>
    </w:p>
    <w:p w14:paraId="1518FAB1" w14:textId="77777777" w:rsidR="0092599C" w:rsidRPr="0099249B" w:rsidRDefault="0092599C" w:rsidP="0092599C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540FF" w:rsidRPr="0099249B" w14:paraId="5846ECB6" w14:textId="77777777" w:rsidTr="00560B5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7A560807" w14:textId="12AD429A" w:rsidR="00A540FF" w:rsidRPr="0099249B" w:rsidRDefault="00BB0767" w:rsidP="006F6FD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 ноября</w:t>
            </w:r>
            <w:r w:rsidR="00A540FF" w:rsidRPr="0099249B">
              <w:rPr>
                <w:color w:val="000000"/>
                <w:szCs w:val="28"/>
              </w:rPr>
              <w:t xml:space="preserve"> 202</w:t>
            </w:r>
            <w:r w:rsidR="00A540FF">
              <w:rPr>
                <w:color w:val="000000"/>
                <w:szCs w:val="28"/>
              </w:rPr>
              <w:t>4</w:t>
            </w:r>
            <w:r w:rsidR="00A540FF" w:rsidRPr="0099249B">
              <w:rPr>
                <w:color w:val="000000"/>
                <w:szCs w:val="28"/>
              </w:rPr>
              <w:t xml:space="preserve"> г</w:t>
            </w:r>
            <w:r w:rsidR="00A540FF">
              <w:rPr>
                <w:color w:val="000000"/>
                <w:szCs w:val="28"/>
              </w:rPr>
              <w:t>ода</w:t>
            </w:r>
          </w:p>
        </w:tc>
        <w:tc>
          <w:tcPr>
            <w:tcW w:w="3107" w:type="dxa"/>
            <w:vAlign w:val="bottom"/>
          </w:tcPr>
          <w:p w14:paraId="517EE96E" w14:textId="77777777" w:rsidR="00A540FF" w:rsidRPr="0099249B" w:rsidRDefault="00A540FF" w:rsidP="00560B5B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0CCE0897" w14:textId="77777777" w:rsidR="00A540FF" w:rsidRPr="0099249B" w:rsidRDefault="00A540FF" w:rsidP="00560B5B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572C4459" w14:textId="6316F93A" w:rsidR="00A540FF" w:rsidRPr="0099249B" w:rsidRDefault="00BB0767" w:rsidP="00560B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99/459</w:t>
            </w:r>
            <w:r w:rsidR="0089398E">
              <w:rPr>
                <w:color w:val="000000"/>
                <w:szCs w:val="28"/>
              </w:rPr>
              <w:t>-5</w:t>
            </w:r>
          </w:p>
        </w:tc>
      </w:tr>
      <w:tr w:rsidR="00A540FF" w:rsidRPr="0099249B" w14:paraId="672232AF" w14:textId="77777777" w:rsidTr="00560B5B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33F3EEEA" w14:textId="77777777" w:rsidR="00A540FF" w:rsidRPr="0099249B" w:rsidRDefault="00A540FF" w:rsidP="00560B5B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302156F5" w14:textId="77777777" w:rsidR="00A540FF" w:rsidRPr="0099249B" w:rsidRDefault="00A540FF" w:rsidP="00560B5B">
            <w:pPr>
              <w:rPr>
                <w:color w:val="000000"/>
                <w:sz w:val="24"/>
              </w:rPr>
            </w:pPr>
            <w:r w:rsidRPr="00396D00">
              <w:rPr>
                <w:color w:val="000000"/>
                <w:sz w:val="24"/>
              </w:rPr>
              <w:t>г. Осташков</w:t>
            </w:r>
          </w:p>
        </w:tc>
        <w:tc>
          <w:tcPr>
            <w:tcW w:w="3107" w:type="dxa"/>
            <w:gridSpan w:val="2"/>
            <w:vAlign w:val="bottom"/>
          </w:tcPr>
          <w:p w14:paraId="0A11C794" w14:textId="77777777" w:rsidR="00A540FF" w:rsidRPr="0099249B" w:rsidRDefault="00A540FF" w:rsidP="00560B5B">
            <w:pPr>
              <w:rPr>
                <w:color w:val="000000"/>
                <w:sz w:val="24"/>
              </w:rPr>
            </w:pPr>
          </w:p>
        </w:tc>
      </w:tr>
    </w:tbl>
    <w:p w14:paraId="25FF4D13" w14:textId="4EB8213D" w:rsidR="0092599C" w:rsidRPr="00BB0767" w:rsidRDefault="00BB0767" w:rsidP="00613BAD">
      <w:pPr>
        <w:tabs>
          <w:tab w:val="left" w:pos="1305"/>
        </w:tabs>
        <w:spacing w:before="360" w:after="360"/>
        <w:rPr>
          <w:b/>
          <w:szCs w:val="28"/>
        </w:rPr>
      </w:pPr>
      <w:r w:rsidRPr="00BB0767">
        <w:rPr>
          <w:b/>
          <w:szCs w:val="28"/>
        </w:rPr>
        <w:t xml:space="preserve">О </w:t>
      </w:r>
      <w:r w:rsidRPr="00BB0767">
        <w:rPr>
          <w:b/>
        </w:rPr>
        <w:t>Положении об экспертной комиссии</w:t>
      </w:r>
      <w:r>
        <w:rPr>
          <w:b/>
        </w:rPr>
        <w:t xml:space="preserve"> территориальной избирательной комиссии Осташковского округа Тверской области</w:t>
      </w:r>
    </w:p>
    <w:p w14:paraId="4E3CA226" w14:textId="73A9FCD6" w:rsidR="000F646C" w:rsidRPr="00396D00" w:rsidRDefault="00BB0767" w:rsidP="000F646C">
      <w:pPr>
        <w:tabs>
          <w:tab w:val="left" w:pos="709"/>
        </w:tabs>
        <w:spacing w:line="384" w:lineRule="auto"/>
        <w:ind w:firstLine="709"/>
        <w:jc w:val="both"/>
        <w:rPr>
          <w:szCs w:val="28"/>
        </w:rPr>
      </w:pPr>
      <w:r w:rsidRPr="006904F0">
        <w:rPr>
          <w:szCs w:val="28"/>
          <w:shd w:val="clear" w:color="auto" w:fill="FFFFFF"/>
        </w:rPr>
        <w:t>В соответствии с Федеральным законом от 22.10.2004 № 125-ФЗ «Об архивном деле в Российской Федерации»,</w:t>
      </w:r>
      <w:r w:rsidRPr="006904F0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6904F0">
        <w:rPr>
          <w:szCs w:val="28"/>
        </w:rPr>
        <w:t>приказом</w:t>
      </w:r>
      <w:r w:rsidRPr="007D4AA5">
        <w:rPr>
          <w:szCs w:val="28"/>
        </w:rPr>
        <w:t xml:space="preserve"> Федерального архивного агентства от 31.07.2023 №</w:t>
      </w:r>
      <w:r>
        <w:rPr>
          <w:szCs w:val="28"/>
        </w:rPr>
        <w:t> </w:t>
      </w:r>
      <w:r w:rsidRPr="007D4AA5">
        <w:rPr>
          <w:szCs w:val="28"/>
        </w:rPr>
        <w:t>77 «Об утвер</w:t>
      </w:r>
      <w:r>
        <w:rPr>
          <w:szCs w:val="28"/>
        </w:rPr>
        <w:t>ж</w:t>
      </w:r>
      <w:r w:rsidRPr="007D4AA5">
        <w:rPr>
          <w:szCs w:val="28"/>
        </w:rPr>
        <w:t xml:space="preserve">дении Правил организации хранения, комплектования, учета и использования </w:t>
      </w:r>
      <w:r w:rsidRPr="007D4AA5">
        <w:rPr>
          <w:szCs w:val="28"/>
          <w:shd w:val="clear" w:color="auto" w:fill="FFFFFF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7D4AA5">
        <w:rPr>
          <w:szCs w:val="28"/>
        </w:rPr>
        <w:t xml:space="preserve">», </w:t>
      </w:r>
      <w:r w:rsidRPr="006904F0">
        <w:rPr>
          <w:szCs w:val="28"/>
        </w:rPr>
        <w:t>приказом Федерального архивного агентства от 10.11.2023 № 122 «О внесении изменений в Примерное положение об экспертной комиссии организации, утвержденное приказом Федерального архивного агентства от 11 апреля 2018 г. № 43»,</w:t>
      </w:r>
      <w:r w:rsidRPr="007D4AA5">
        <w:rPr>
          <w:szCs w:val="28"/>
        </w:rPr>
        <w:t xml:space="preserve"> </w:t>
      </w:r>
      <w:r w:rsidRPr="006904F0">
        <w:rPr>
          <w:szCs w:val="28"/>
        </w:rPr>
        <w:t>на основании статьи</w:t>
      </w:r>
      <w:r w:rsidRPr="00E4218F">
        <w:rPr>
          <w:color w:val="0000FF"/>
          <w:szCs w:val="28"/>
        </w:rPr>
        <w:t xml:space="preserve"> </w:t>
      </w:r>
      <w:r>
        <w:rPr>
          <w:szCs w:val="28"/>
        </w:rPr>
        <w:t>22</w:t>
      </w:r>
      <w:r w:rsidRPr="007D4AA5">
        <w:rPr>
          <w:szCs w:val="28"/>
        </w:rPr>
        <w:t xml:space="preserve"> Избирательного кодекса Тверской области от 07.04.2003 №</w:t>
      </w:r>
      <w:r>
        <w:rPr>
          <w:szCs w:val="28"/>
        </w:rPr>
        <w:t> </w:t>
      </w:r>
      <w:r w:rsidRPr="007D4AA5">
        <w:rPr>
          <w:szCs w:val="28"/>
        </w:rPr>
        <w:t>20-ЗО,</w:t>
      </w:r>
      <w:r w:rsidR="0092599C" w:rsidRPr="00396D00">
        <w:rPr>
          <w:szCs w:val="28"/>
        </w:rPr>
        <w:t xml:space="preserve"> территориальная избирательная комиссия Осташковского округа </w:t>
      </w:r>
      <w:r w:rsidR="000F646C" w:rsidRPr="00396D00">
        <w:rPr>
          <w:b/>
          <w:spacing w:val="30"/>
          <w:szCs w:val="28"/>
        </w:rPr>
        <w:t>постановляет</w:t>
      </w:r>
      <w:r w:rsidR="000F646C" w:rsidRPr="00396D00">
        <w:rPr>
          <w:b/>
          <w:szCs w:val="28"/>
        </w:rPr>
        <w:t>:</w:t>
      </w:r>
    </w:p>
    <w:p w14:paraId="07257A41" w14:textId="7A44C124" w:rsidR="006E4CF8" w:rsidRPr="001F45A8" w:rsidRDefault="00BB0767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экспертной комиссии территориальной избирательной комиссии Осташковского округа Тверской области (пр</w:t>
      </w:r>
      <w:r w:rsidR="00842D50">
        <w:rPr>
          <w:sz w:val="28"/>
          <w:szCs w:val="28"/>
        </w:rPr>
        <w:t>и</w:t>
      </w:r>
      <w:r>
        <w:rPr>
          <w:sz w:val="28"/>
          <w:szCs w:val="28"/>
        </w:rPr>
        <w:t>лагается).</w:t>
      </w:r>
    </w:p>
    <w:p w14:paraId="43CFB90C" w14:textId="26AC88D6" w:rsidR="006E4CF8" w:rsidRPr="000F646C" w:rsidRDefault="000F646C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F45A8">
        <w:rPr>
          <w:color w:val="0A0A0A"/>
          <w:sz w:val="28"/>
          <w:szCs w:val="28"/>
        </w:rPr>
        <w:t>Признать</w:t>
      </w:r>
      <w:r w:rsidR="003E78CF">
        <w:rPr>
          <w:color w:val="0A0A0A"/>
          <w:sz w:val="28"/>
          <w:szCs w:val="28"/>
        </w:rPr>
        <w:t xml:space="preserve"> </w:t>
      </w:r>
      <w:r w:rsidR="00842D50">
        <w:rPr>
          <w:color w:val="0A0A0A"/>
          <w:sz w:val="28"/>
          <w:szCs w:val="28"/>
        </w:rPr>
        <w:t>утратившим силу постановление территориальной избирательной комиссии Осташковского района от 05.04.</w:t>
      </w:r>
      <w:r w:rsidR="00D95D89">
        <w:rPr>
          <w:color w:val="0A0A0A"/>
          <w:sz w:val="28"/>
          <w:szCs w:val="28"/>
        </w:rPr>
        <w:t>2019</w:t>
      </w:r>
      <w:r w:rsidR="00842D50">
        <w:rPr>
          <w:color w:val="0A0A0A"/>
          <w:sz w:val="28"/>
          <w:szCs w:val="28"/>
        </w:rPr>
        <w:t xml:space="preserve"> года № 106/876-4 «О положении об  экспертной комиссии</w:t>
      </w:r>
      <w:r w:rsidR="003E78CF">
        <w:rPr>
          <w:color w:val="0A0A0A"/>
          <w:sz w:val="28"/>
          <w:szCs w:val="28"/>
        </w:rPr>
        <w:t xml:space="preserve"> Осташковского района Тверской области».</w:t>
      </w:r>
    </w:p>
    <w:p w14:paraId="3F4A4795" w14:textId="77777777" w:rsidR="006E4CF8" w:rsidRPr="00396D00" w:rsidRDefault="002E63B1" w:rsidP="000F646C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6D00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2599C" w:rsidRPr="00396D00">
        <w:rPr>
          <w:sz w:val="28"/>
          <w:szCs w:val="28"/>
        </w:rPr>
        <w:t xml:space="preserve">Осташковского округа </w:t>
      </w:r>
      <w:r w:rsidRPr="00396D00">
        <w:rPr>
          <w:sz w:val="28"/>
          <w:szCs w:val="28"/>
        </w:rPr>
        <w:t>в информационно-телекоммуникационной сети «Интернет»</w:t>
      </w:r>
      <w:r w:rsidR="006E4CF8" w:rsidRPr="00396D00">
        <w:rPr>
          <w:sz w:val="28"/>
          <w:szCs w:val="28"/>
        </w:rPr>
        <w:t>.</w:t>
      </w:r>
    </w:p>
    <w:p w14:paraId="1FA907E2" w14:textId="77777777" w:rsidR="00FC11AD" w:rsidRDefault="00FC11AD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727F34" w:rsidRPr="00D256D6" w14:paraId="5BB630CB" w14:textId="77777777" w:rsidTr="006F6FD7">
        <w:tc>
          <w:tcPr>
            <w:tcW w:w="4500" w:type="dxa"/>
            <w:vAlign w:val="bottom"/>
          </w:tcPr>
          <w:p w14:paraId="32A01A08" w14:textId="77777777" w:rsidR="00727F34" w:rsidRPr="00561F06" w:rsidRDefault="00727F34" w:rsidP="006F6FD7">
            <w:r w:rsidRPr="00561F06">
              <w:rPr>
                <w:szCs w:val="20"/>
              </w:rPr>
              <w:t>Председатель</w:t>
            </w:r>
            <w:r w:rsidRPr="00561F06">
              <w:rPr>
                <w:szCs w:val="20"/>
              </w:rPr>
              <w:br/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43136FD6" w14:textId="77777777" w:rsidR="00727F34" w:rsidRPr="00D256D6" w:rsidRDefault="00727F34" w:rsidP="006F6FD7">
            <w:pPr>
              <w:keepNext/>
              <w:jc w:val="right"/>
              <w:outlineLvl w:val="1"/>
              <w:rPr>
                <w:rFonts w:eastAsia="Arial Unicode MS"/>
                <w:szCs w:val="28"/>
              </w:rPr>
            </w:pPr>
            <w:r w:rsidRPr="00D256D6">
              <w:rPr>
                <w:rFonts w:eastAsia="Arial Unicode MS"/>
                <w:szCs w:val="28"/>
              </w:rPr>
              <w:t>Л.В. Романцова</w:t>
            </w:r>
          </w:p>
        </w:tc>
      </w:tr>
      <w:tr w:rsidR="00727F34" w:rsidRPr="00D256D6" w14:paraId="33963747" w14:textId="77777777" w:rsidTr="006F6FD7">
        <w:tc>
          <w:tcPr>
            <w:tcW w:w="4500" w:type="dxa"/>
            <w:vAlign w:val="bottom"/>
          </w:tcPr>
          <w:p w14:paraId="777AC398" w14:textId="77777777" w:rsidR="00727F34" w:rsidRPr="00561F06" w:rsidRDefault="00727F34" w:rsidP="006F6FD7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3BAE94FB" w14:textId="77777777" w:rsidR="00727F34" w:rsidRPr="00D256D6" w:rsidRDefault="00727F34" w:rsidP="006F6FD7">
            <w:pPr>
              <w:keepNext/>
              <w:jc w:val="right"/>
              <w:outlineLvl w:val="1"/>
              <w:rPr>
                <w:rFonts w:eastAsia="Arial Unicode MS"/>
                <w:sz w:val="16"/>
                <w:szCs w:val="16"/>
              </w:rPr>
            </w:pPr>
          </w:p>
        </w:tc>
      </w:tr>
      <w:tr w:rsidR="00727F34" w:rsidRPr="00D256D6" w14:paraId="7F436893" w14:textId="77777777" w:rsidTr="006F6FD7">
        <w:tc>
          <w:tcPr>
            <w:tcW w:w="4500" w:type="dxa"/>
            <w:vAlign w:val="bottom"/>
          </w:tcPr>
          <w:p w14:paraId="24D36D52" w14:textId="77777777" w:rsidR="00727F34" w:rsidRPr="00D256D6" w:rsidRDefault="00727F34" w:rsidP="006F6FD7">
            <w:r w:rsidRPr="00D256D6">
              <w:rPr>
                <w:szCs w:val="20"/>
              </w:rPr>
              <w:t>Секретарь</w:t>
            </w:r>
            <w:r w:rsidRPr="00D256D6">
              <w:rPr>
                <w:szCs w:val="20"/>
              </w:rPr>
              <w:br/>
              <w:t>территориальной избирательной 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5E15A40D" w14:textId="77777777" w:rsidR="00727F34" w:rsidRPr="00D256D6" w:rsidRDefault="00727F34" w:rsidP="006F6FD7">
            <w:pPr>
              <w:keepNext/>
              <w:jc w:val="right"/>
              <w:outlineLvl w:val="1"/>
              <w:rPr>
                <w:szCs w:val="28"/>
              </w:rPr>
            </w:pPr>
            <w:r w:rsidRPr="00D256D6">
              <w:rPr>
                <w:szCs w:val="28"/>
              </w:rPr>
              <w:t>З.А. Левашова</w:t>
            </w:r>
          </w:p>
        </w:tc>
      </w:tr>
    </w:tbl>
    <w:p w14:paraId="580FD825" w14:textId="52DD299B" w:rsidR="00727F34" w:rsidRDefault="00727F34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0991F34F" w14:textId="3F2FC290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647F63D" w14:textId="31BE5987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E7D61F0" w14:textId="5B23227B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DEEB0E8" w14:textId="7905A785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8F8813D" w14:textId="2082FEF8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C7C2298" w14:textId="21480B65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3E9E3ED" w14:textId="1ED9EAD1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9122719" w14:textId="3872B563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3A55F7F" w14:textId="1A4D5E62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52AA7E0" w14:textId="707700C8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065F2A4" w14:textId="021A4C55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45EF08AF" w14:textId="7E2CF711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E0F41B0" w14:textId="4A57AFD0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100A537" w14:textId="30CF02FA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0B1FC0D" w14:textId="171F404A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4F207E3" w14:textId="7425615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914F4B7" w14:textId="13FCF8B5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ADE04A1" w14:textId="62647C43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44000635" w14:textId="4FFB005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B49B2D8" w14:textId="055EF81E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7613CE4" w14:textId="5869ADD3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93E5DED" w14:textId="18A64AFB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3E9738A7" w14:textId="4A6544B8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A0A2FD2" w14:textId="63D9511F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309F731" w14:textId="505CDFFA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609571C" w14:textId="7F5F861D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0EA9088A" w14:textId="05B94F4F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31242D84" w14:textId="53F2F40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A895B0F" w14:textId="72771B19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E578751" w14:textId="5EEF045E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287711A" w14:textId="710ABBF3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43D93A62" w14:textId="7FA1AB06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782AF4D2" w14:textId="22FF0F02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DEF76CD" w14:textId="56AD5D5B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3E33F74" w14:textId="50062559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6D3A9DE" w14:textId="2D23552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tbl>
      <w:tblPr>
        <w:tblW w:w="4394" w:type="dxa"/>
        <w:tblInd w:w="5070" w:type="dxa"/>
        <w:tblLook w:val="0000" w:firstRow="0" w:lastRow="0" w:firstColumn="0" w:lastColumn="0" w:noHBand="0" w:noVBand="0"/>
      </w:tblPr>
      <w:tblGrid>
        <w:gridCol w:w="4394"/>
      </w:tblGrid>
      <w:tr w:rsidR="00DD311F" w:rsidRPr="003C1A89" w14:paraId="081DCECD" w14:textId="77777777" w:rsidTr="00FF3D9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394" w:type="dxa"/>
          </w:tcPr>
          <w:p w14:paraId="42E93833" w14:textId="77777777" w:rsidR="00DD311F" w:rsidRPr="003C1A89" w:rsidRDefault="00DD311F" w:rsidP="00FF3D9E">
            <w:pPr>
              <w:ind w:firstLine="33"/>
            </w:pPr>
            <w:r w:rsidRPr="003C1A89">
              <w:rPr>
                <w:szCs w:val="28"/>
              </w:rPr>
              <w:t>Приложение</w:t>
            </w:r>
          </w:p>
        </w:tc>
      </w:tr>
      <w:tr w:rsidR="00DD311F" w:rsidRPr="003C1A89" w14:paraId="189A36F6" w14:textId="77777777" w:rsidTr="00FF3D9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394" w:type="dxa"/>
          </w:tcPr>
          <w:p w14:paraId="7A9352E1" w14:textId="77777777" w:rsidR="00DD311F" w:rsidRPr="003C1A89" w:rsidRDefault="00DD311F" w:rsidP="00FF3D9E">
            <w:pPr>
              <w:ind w:firstLine="33"/>
              <w:rPr>
                <w:szCs w:val="28"/>
              </w:rPr>
            </w:pPr>
            <w:r w:rsidRPr="003C1A89">
              <w:rPr>
                <w:szCs w:val="28"/>
              </w:rPr>
              <w:t>УТВЕРЖДЕНО</w:t>
            </w:r>
          </w:p>
          <w:p w14:paraId="00DF7BBA" w14:textId="674702F6" w:rsidR="00DD311F" w:rsidRPr="003C1A89" w:rsidRDefault="00DD311F" w:rsidP="00FF3D9E">
            <w:pPr>
              <w:ind w:firstLine="33"/>
              <w:rPr>
                <w:szCs w:val="28"/>
              </w:rPr>
            </w:pPr>
            <w:r w:rsidRPr="003C1A89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 xml:space="preserve">территориальной </w:t>
            </w:r>
            <w:r w:rsidRPr="003C1A89">
              <w:rPr>
                <w:szCs w:val="28"/>
              </w:rPr>
              <w:t xml:space="preserve">избирательной комиссии </w:t>
            </w:r>
            <w:r>
              <w:rPr>
                <w:szCs w:val="28"/>
              </w:rPr>
              <w:t>Осташковского округа</w:t>
            </w:r>
          </w:p>
        </w:tc>
      </w:tr>
      <w:tr w:rsidR="00DD311F" w:rsidRPr="003C1A89" w14:paraId="789759E7" w14:textId="77777777" w:rsidTr="00FF3D9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394" w:type="dxa"/>
          </w:tcPr>
          <w:p w14:paraId="6F3B2B2C" w14:textId="5ED8E4F2" w:rsidR="00DD311F" w:rsidRDefault="00DD311F" w:rsidP="00FF3D9E">
            <w:pPr>
              <w:rPr>
                <w:szCs w:val="28"/>
              </w:rPr>
            </w:pPr>
            <w:r w:rsidRPr="003C1A89">
              <w:rPr>
                <w:szCs w:val="28"/>
              </w:rPr>
              <w:t xml:space="preserve">от </w:t>
            </w:r>
            <w:r>
              <w:rPr>
                <w:szCs w:val="28"/>
              </w:rPr>
              <w:t>01 ноября 2024</w:t>
            </w:r>
            <w:r w:rsidRPr="003C1A89">
              <w:rPr>
                <w:szCs w:val="28"/>
              </w:rPr>
              <w:t xml:space="preserve"> г. №</w:t>
            </w:r>
            <w:r>
              <w:rPr>
                <w:szCs w:val="28"/>
              </w:rPr>
              <w:t>99/459-5</w:t>
            </w:r>
          </w:p>
          <w:p w14:paraId="6E48C415" w14:textId="41D40802" w:rsidR="00DD311F" w:rsidRPr="00AD65A2" w:rsidRDefault="00DD311F" w:rsidP="00FF3D9E">
            <w:pPr>
              <w:rPr>
                <w:b/>
                <w:color w:val="FF0000"/>
                <w:szCs w:val="28"/>
              </w:rPr>
            </w:pPr>
          </w:p>
        </w:tc>
      </w:tr>
    </w:tbl>
    <w:p w14:paraId="6160F1EB" w14:textId="77777777" w:rsidR="00DD311F" w:rsidRPr="003C1A89" w:rsidRDefault="00DD311F" w:rsidP="00DD311F">
      <w:pPr>
        <w:ind w:firstLine="709"/>
        <w:jc w:val="right"/>
      </w:pPr>
    </w:p>
    <w:p w14:paraId="3C115A2D" w14:textId="77777777" w:rsidR="00DD311F" w:rsidRDefault="00DD311F" w:rsidP="00DD311F">
      <w:pPr>
        <w:rPr>
          <w:szCs w:val="28"/>
        </w:rPr>
      </w:pPr>
      <w:r w:rsidRPr="003C1A89">
        <w:rPr>
          <w:szCs w:val="28"/>
        </w:rPr>
        <w:t>ПОЛОЖЕНИЕ</w:t>
      </w:r>
      <w:r w:rsidRPr="003C1A89">
        <w:rPr>
          <w:szCs w:val="28"/>
        </w:rPr>
        <w:br/>
        <w:t>об экспертной комиссии</w:t>
      </w:r>
      <w:r w:rsidRPr="003C1A89">
        <w:rPr>
          <w:szCs w:val="28"/>
        </w:rPr>
        <w:br/>
      </w:r>
      <w:r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>
        <w:rPr>
          <w:szCs w:val="28"/>
        </w:rPr>
        <w:t xml:space="preserve"> </w:t>
      </w:r>
    </w:p>
    <w:p w14:paraId="5F2DC013" w14:textId="449FA889" w:rsidR="00DD311F" w:rsidRPr="003C1A89" w:rsidRDefault="00DD311F" w:rsidP="00DD311F">
      <w:pPr>
        <w:rPr>
          <w:szCs w:val="28"/>
        </w:rPr>
      </w:pPr>
      <w:r>
        <w:rPr>
          <w:szCs w:val="28"/>
        </w:rPr>
        <w:t>Осташковского округа</w:t>
      </w:r>
      <w:r w:rsidRPr="003C1A89">
        <w:rPr>
          <w:szCs w:val="28"/>
        </w:rPr>
        <w:t xml:space="preserve"> Тверской области </w:t>
      </w:r>
    </w:p>
    <w:p w14:paraId="792E94D5" w14:textId="77777777" w:rsidR="00DD311F" w:rsidRPr="003C1A89" w:rsidRDefault="00DD311F" w:rsidP="00DD311F">
      <w:pPr>
        <w:autoSpaceDE w:val="0"/>
        <w:autoSpaceDN w:val="0"/>
        <w:adjustRightInd w:val="0"/>
        <w:spacing w:before="120" w:line="360" w:lineRule="auto"/>
        <w:outlineLvl w:val="1"/>
        <w:rPr>
          <w:szCs w:val="28"/>
        </w:rPr>
      </w:pPr>
      <w:r w:rsidRPr="003C1A89">
        <w:rPr>
          <w:szCs w:val="28"/>
          <w:lang w:val="en-US"/>
        </w:rPr>
        <w:t>I</w:t>
      </w:r>
      <w:r w:rsidRPr="003C1A89">
        <w:rPr>
          <w:szCs w:val="28"/>
        </w:rPr>
        <w:t>. Общие положения</w:t>
      </w:r>
    </w:p>
    <w:p w14:paraId="0B1099DB" w14:textId="63614127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 xml:space="preserve">Положение об экспертной комиссии </w:t>
      </w:r>
      <w:r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>
        <w:rPr>
          <w:szCs w:val="28"/>
        </w:rPr>
        <w:t xml:space="preserve"> Осташковского округа</w:t>
      </w:r>
      <w:r w:rsidRPr="003C1A89">
        <w:rPr>
          <w:szCs w:val="28"/>
        </w:rPr>
        <w:t xml:space="preserve"> Тверской области (далее – Положение об Экспертной комиссии) разработано в соответствии с Примерным положением об экспертной комиссии организации, утвержденным приказом Федерального архивного агентства от 11.04.2018 №43.</w:t>
      </w:r>
    </w:p>
    <w:p w14:paraId="16EB1E62" w14:textId="5B73F13D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 xml:space="preserve">Экспертная комиссия </w:t>
      </w:r>
      <w:r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>
        <w:rPr>
          <w:szCs w:val="28"/>
        </w:rPr>
        <w:t xml:space="preserve"> Осташковского округа</w:t>
      </w:r>
      <w:r w:rsidRPr="003C1A89">
        <w:rPr>
          <w:szCs w:val="28"/>
        </w:rPr>
        <w:t xml:space="preserve"> Тверской области (далее – Экспертная комиссия) организует и проводит методическую и практическую работу по экспертизе ценности документации, образующейся в процессе деятельности </w:t>
      </w:r>
      <w:r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>
        <w:rPr>
          <w:szCs w:val="28"/>
        </w:rPr>
        <w:t xml:space="preserve"> Осташковского округа</w:t>
      </w:r>
      <w:r w:rsidRPr="003C1A89">
        <w:rPr>
          <w:szCs w:val="28"/>
        </w:rPr>
        <w:t xml:space="preserve"> Тверской области (далее – </w:t>
      </w:r>
      <w:r w:rsidR="00F457F6">
        <w:rPr>
          <w:szCs w:val="28"/>
        </w:rPr>
        <w:t>ТИК</w:t>
      </w:r>
      <w:r w:rsidRPr="003C1A89">
        <w:rPr>
          <w:szCs w:val="28"/>
        </w:rPr>
        <w:t>)</w:t>
      </w:r>
      <w:r w:rsidR="00F457F6">
        <w:rPr>
          <w:szCs w:val="28"/>
        </w:rPr>
        <w:t>.</w:t>
      </w:r>
    </w:p>
    <w:p w14:paraId="54F95571" w14:textId="57CF5BA5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 xml:space="preserve">Экспертная комиссия является совещательным органом при </w:t>
      </w:r>
      <w:r w:rsidR="00F457F6">
        <w:rPr>
          <w:szCs w:val="28"/>
        </w:rPr>
        <w:t>ТИК</w:t>
      </w:r>
      <w:r w:rsidRPr="003C1A89">
        <w:rPr>
          <w:szCs w:val="28"/>
        </w:rPr>
        <w:t xml:space="preserve"> и действует на основании Положения об Экспертной комиссии, утвержденного </w:t>
      </w:r>
      <w:r w:rsidR="00F35DC2">
        <w:rPr>
          <w:szCs w:val="28"/>
        </w:rPr>
        <w:t xml:space="preserve">постановлением </w:t>
      </w:r>
      <w:r w:rsidRPr="003C1A89">
        <w:rPr>
          <w:szCs w:val="28"/>
        </w:rPr>
        <w:t xml:space="preserve">на заседании </w:t>
      </w:r>
      <w:r w:rsidR="00F457F6">
        <w:rPr>
          <w:szCs w:val="28"/>
        </w:rPr>
        <w:t>ТИК</w:t>
      </w:r>
      <w:r w:rsidRPr="003C1A89">
        <w:rPr>
          <w:szCs w:val="28"/>
        </w:rPr>
        <w:t>.</w:t>
      </w:r>
    </w:p>
    <w:p w14:paraId="15D0F18A" w14:textId="77777777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Экспертная комиссия состоит из председателя, секретаря и членов Экспертной комиссии, в количестве не менее 3 человек.</w:t>
      </w:r>
    </w:p>
    <w:p w14:paraId="0BCEFA9A" w14:textId="25F5235A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 xml:space="preserve">Персональный состав Экспертной комиссии утверждается </w:t>
      </w:r>
      <w:r w:rsidR="00AE5A8D">
        <w:rPr>
          <w:szCs w:val="28"/>
        </w:rPr>
        <w:t>постановлением</w:t>
      </w:r>
      <w:r w:rsidRPr="003C1A89">
        <w:rPr>
          <w:szCs w:val="28"/>
        </w:rPr>
        <w:t xml:space="preserve"> </w:t>
      </w:r>
      <w:r w:rsidR="00F457F6">
        <w:rPr>
          <w:szCs w:val="28"/>
        </w:rPr>
        <w:t>ТИК</w:t>
      </w:r>
      <w:r w:rsidRPr="003C1A89">
        <w:rPr>
          <w:szCs w:val="28"/>
        </w:rPr>
        <w:t xml:space="preserve"> из числа членов </w:t>
      </w:r>
      <w:r w:rsidR="00F457F6">
        <w:rPr>
          <w:szCs w:val="28"/>
        </w:rPr>
        <w:t>ТИК</w:t>
      </w:r>
      <w:r w:rsidRPr="003C1A89">
        <w:rPr>
          <w:szCs w:val="28"/>
        </w:rPr>
        <w:t xml:space="preserve"> с правом решающего голоса, </w:t>
      </w:r>
      <w:r w:rsidR="00F35DC2">
        <w:rPr>
          <w:szCs w:val="28"/>
        </w:rPr>
        <w:t xml:space="preserve">представителей архивных организаций источником комплектования которых является ТИК </w:t>
      </w:r>
      <w:r w:rsidRPr="003C1A89">
        <w:rPr>
          <w:szCs w:val="28"/>
        </w:rPr>
        <w:t xml:space="preserve">(по согласованию). Председателем Экспертной комиссии назначается секретарь </w:t>
      </w:r>
      <w:r w:rsidR="00F35DC2">
        <w:rPr>
          <w:szCs w:val="28"/>
        </w:rPr>
        <w:t>ТИК</w:t>
      </w:r>
      <w:r w:rsidRPr="003C1A89">
        <w:rPr>
          <w:szCs w:val="28"/>
        </w:rPr>
        <w:t>.</w:t>
      </w:r>
      <w:r w:rsidR="00F35DC2">
        <w:rPr>
          <w:szCs w:val="28"/>
        </w:rPr>
        <w:t xml:space="preserve"> В состав Экспертной комиссии в обязательном порядке включается председатель ТИК.</w:t>
      </w:r>
    </w:p>
    <w:p w14:paraId="1E7093A7" w14:textId="77777777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>В качестве консультантов и экспертов к работе Экспертной комиссии могут привлекаться, в том числе на договорной основе, представители иных организаций.</w:t>
      </w:r>
    </w:p>
    <w:p w14:paraId="5FDD3FDD" w14:textId="41B1F359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 xml:space="preserve">В своей работе Экспертная комиссия руководствуется Федеральным законом от 22.10.2004 №125-ФЗ «Об архивном деле </w:t>
      </w:r>
      <w:r w:rsidRPr="003C1A89">
        <w:rPr>
          <w:szCs w:val="28"/>
        </w:rPr>
        <w:br/>
        <w:t xml:space="preserve">в Российской Федерации», законом Тверской области от 23.12.2005 №162-ЗО </w:t>
      </w:r>
      <w:r w:rsidRPr="003C1A89">
        <w:rPr>
          <w:szCs w:val="28"/>
        </w:rPr>
        <w:br/>
        <w:t xml:space="preserve">«Об архивном деле в Тверской области», </w:t>
      </w:r>
      <w:r w:rsidRPr="009A257D">
        <w:rPr>
          <w:bCs/>
          <w:szCs w:val="28"/>
        </w:rPr>
        <w:t xml:space="preserve">Приказом Федерального архивного агентства от 31.07.2023 №77 </w:t>
      </w:r>
      <w:r w:rsidRPr="009A257D">
        <w:rPr>
          <w:bCs/>
        </w:rPr>
        <w:t xml:space="preserve">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Правила), </w:t>
      </w:r>
      <w:r w:rsidRPr="003C1A89">
        <w:rPr>
          <w:szCs w:val="28"/>
        </w:rPr>
        <w:t xml:space="preserve">постановлениями Центральной избирательной комиссии, постановлениями </w:t>
      </w:r>
      <w:r w:rsidR="009A257D">
        <w:rPr>
          <w:szCs w:val="28"/>
        </w:rPr>
        <w:t>избирательной комиссии Тверской области</w:t>
      </w:r>
      <w:r w:rsidRPr="003C1A89">
        <w:rPr>
          <w:szCs w:val="28"/>
        </w:rPr>
        <w:t xml:space="preserve">, нормативно–методическими документами </w:t>
      </w:r>
      <w:r w:rsidRPr="00AE5A8D">
        <w:rPr>
          <w:bCs/>
          <w:szCs w:val="28"/>
        </w:rPr>
        <w:t>Федерального архивного агентства,</w:t>
      </w:r>
      <w:r w:rsidRPr="00AE5A8D">
        <w:rPr>
          <w:szCs w:val="28"/>
        </w:rPr>
        <w:t xml:space="preserve"> </w:t>
      </w:r>
      <w:r w:rsidRPr="00AE5A8D">
        <w:rPr>
          <w:bCs/>
          <w:szCs w:val="28"/>
        </w:rPr>
        <w:t xml:space="preserve">Главного управления по архивному делу Тверской области (далее – </w:t>
      </w:r>
      <w:proofErr w:type="spellStart"/>
      <w:r w:rsidRPr="00AE5A8D">
        <w:rPr>
          <w:bCs/>
          <w:szCs w:val="28"/>
        </w:rPr>
        <w:t>Главархив</w:t>
      </w:r>
      <w:proofErr w:type="spellEnd"/>
      <w:r w:rsidRPr="00AE5A8D">
        <w:rPr>
          <w:bCs/>
          <w:szCs w:val="28"/>
        </w:rPr>
        <w:t xml:space="preserve"> Тверской области),</w:t>
      </w:r>
      <w:r w:rsidRPr="005C3B44">
        <w:rPr>
          <w:szCs w:val="28"/>
        </w:rPr>
        <w:t xml:space="preserve"> </w:t>
      </w:r>
      <w:r w:rsidRPr="003C1A89">
        <w:rPr>
          <w:szCs w:val="28"/>
        </w:rPr>
        <w:t>ТЦДНИ,</w:t>
      </w:r>
      <w:r w:rsidRPr="003C1A89">
        <w:rPr>
          <w:color w:val="FF0000"/>
          <w:szCs w:val="28"/>
        </w:rPr>
        <w:t xml:space="preserve"> </w:t>
      </w:r>
      <w:r w:rsidRPr="003C1A89">
        <w:rPr>
          <w:szCs w:val="28"/>
        </w:rPr>
        <w:t xml:space="preserve">типовыми и ведомственными перечнями документов с указанием сроков их хранения, Инструкцией по делопроизводству в </w:t>
      </w:r>
      <w:r w:rsidR="00AE5A8D"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 w:rsidR="00AE5A8D">
        <w:rPr>
          <w:szCs w:val="28"/>
        </w:rPr>
        <w:t xml:space="preserve"> Осташковского округа </w:t>
      </w:r>
      <w:r w:rsidRPr="003C1A89">
        <w:rPr>
          <w:szCs w:val="28"/>
        </w:rPr>
        <w:t xml:space="preserve"> Тверской области,</w:t>
      </w:r>
      <w:r w:rsidRPr="003C1A89">
        <w:rPr>
          <w:color w:val="FF0000"/>
          <w:szCs w:val="28"/>
        </w:rPr>
        <w:t xml:space="preserve"> </w:t>
      </w:r>
      <w:r w:rsidRPr="003C1A89">
        <w:rPr>
          <w:szCs w:val="28"/>
        </w:rPr>
        <w:t>настоящим Положением об Экспертной комиссии.</w:t>
      </w:r>
    </w:p>
    <w:p w14:paraId="45E7E517" w14:textId="77777777" w:rsidR="00DD311F" w:rsidRPr="003C1A89" w:rsidRDefault="00DD311F" w:rsidP="00DD311F">
      <w:pPr>
        <w:tabs>
          <w:tab w:val="left" w:pos="720"/>
          <w:tab w:val="left" w:pos="1134"/>
          <w:tab w:val="left" w:pos="1276"/>
        </w:tabs>
        <w:spacing w:line="360" w:lineRule="auto"/>
        <w:rPr>
          <w:szCs w:val="28"/>
        </w:rPr>
      </w:pPr>
      <w:r w:rsidRPr="003C1A89">
        <w:rPr>
          <w:szCs w:val="28"/>
          <w:lang w:val="en-US"/>
        </w:rPr>
        <w:t>II</w:t>
      </w:r>
      <w:r w:rsidRPr="003C1A89">
        <w:rPr>
          <w:szCs w:val="28"/>
        </w:rPr>
        <w:t>. Функции Экспертной комиссии</w:t>
      </w:r>
    </w:p>
    <w:p w14:paraId="6C4C7B18" w14:textId="77777777" w:rsidR="00DD311F" w:rsidRPr="003C1A89" w:rsidRDefault="00DD311F" w:rsidP="00DD311F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567"/>
        <w:jc w:val="both"/>
        <w:rPr>
          <w:szCs w:val="28"/>
        </w:rPr>
      </w:pPr>
      <w:r w:rsidRPr="003C1A89">
        <w:rPr>
          <w:szCs w:val="28"/>
        </w:rPr>
        <w:t>Экспертная комиссия осуществляет следующие функции:</w:t>
      </w:r>
    </w:p>
    <w:p w14:paraId="4D1B3C75" w14:textId="7BFD447D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2.1.</w:t>
      </w:r>
      <w:r w:rsidRPr="003C1A89">
        <w:rPr>
          <w:szCs w:val="28"/>
        </w:rPr>
        <w:tab/>
        <w:t xml:space="preserve">организует ежегодный отбор дел, образующихся в деятельности </w:t>
      </w:r>
      <w:r w:rsidR="00F35DC2">
        <w:rPr>
          <w:szCs w:val="28"/>
        </w:rPr>
        <w:t>ТИК</w:t>
      </w:r>
      <w:r w:rsidRPr="003C1A89">
        <w:rPr>
          <w:szCs w:val="28"/>
        </w:rPr>
        <w:t>, для хранения и уничтожения.</w:t>
      </w:r>
    </w:p>
    <w:p w14:paraId="28EB2E58" w14:textId="77777777" w:rsidR="00DD311F" w:rsidRPr="00074A05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2.2.</w:t>
      </w:r>
      <w:r w:rsidRPr="003C1A89">
        <w:rPr>
          <w:szCs w:val="28"/>
        </w:rPr>
        <w:tab/>
        <w:t xml:space="preserve">Рассматривает и принимает решение </w:t>
      </w:r>
      <w:r w:rsidRPr="00074A05">
        <w:rPr>
          <w:szCs w:val="28"/>
        </w:rPr>
        <w:t xml:space="preserve">о согласовании </w:t>
      </w:r>
      <w:r w:rsidRPr="00AE5A8D">
        <w:rPr>
          <w:bCs/>
          <w:szCs w:val="28"/>
        </w:rPr>
        <w:t>проектов:</w:t>
      </w:r>
    </w:p>
    <w:p w14:paraId="615DB7A4" w14:textId="7D2075C2" w:rsidR="00DD311F" w:rsidRPr="003C1A89" w:rsidRDefault="00DD311F" w:rsidP="00DD311F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 xml:space="preserve">а) </w:t>
      </w:r>
      <w:r w:rsidR="00AE5A8D">
        <w:rPr>
          <w:szCs w:val="28"/>
        </w:rPr>
        <w:t xml:space="preserve">    </w:t>
      </w:r>
      <w:r w:rsidRPr="003C1A89">
        <w:rPr>
          <w:szCs w:val="28"/>
        </w:rPr>
        <w:t>описей дел постоянного срока хранения.</w:t>
      </w:r>
    </w:p>
    <w:p w14:paraId="635AE7F7" w14:textId="77777777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б)</w:t>
      </w:r>
      <w:r w:rsidRPr="003C1A89">
        <w:rPr>
          <w:szCs w:val="28"/>
        </w:rPr>
        <w:tab/>
        <w:t>описей дел по личному составу;</w:t>
      </w:r>
    </w:p>
    <w:p w14:paraId="3181E352" w14:textId="77777777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в)</w:t>
      </w:r>
      <w:r w:rsidRPr="003C1A89">
        <w:rPr>
          <w:szCs w:val="28"/>
        </w:rPr>
        <w:tab/>
        <w:t>описей дел временного (свыше 10 лет) срока хранения;</w:t>
      </w:r>
    </w:p>
    <w:p w14:paraId="5EFA8C8A" w14:textId="07AFB580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г)</w:t>
      </w:r>
      <w:r w:rsidRPr="003C1A89">
        <w:rPr>
          <w:szCs w:val="28"/>
        </w:rPr>
        <w:tab/>
      </w:r>
      <w:r w:rsidR="00F35DC2" w:rsidRPr="003C1A89">
        <w:rPr>
          <w:szCs w:val="28"/>
        </w:rPr>
        <w:t>примерной номенклатуры дел ТИК</w:t>
      </w:r>
      <w:r w:rsidR="00F35DC2">
        <w:rPr>
          <w:strike/>
          <w:szCs w:val="28"/>
        </w:rPr>
        <w:t>;</w:t>
      </w:r>
    </w:p>
    <w:p w14:paraId="4CEE7C79" w14:textId="6134A89F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д)</w:t>
      </w:r>
      <w:r w:rsidRPr="003C1A89">
        <w:rPr>
          <w:szCs w:val="28"/>
        </w:rPr>
        <w:tab/>
      </w:r>
      <w:r w:rsidR="00F35DC2" w:rsidRPr="003C1A89">
        <w:rPr>
          <w:szCs w:val="28"/>
        </w:rPr>
        <w:t>актов о выделении к уничтожению документов, не подлежащих хранению;</w:t>
      </w:r>
    </w:p>
    <w:p w14:paraId="742A0ED6" w14:textId="17FF2E5B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е)</w:t>
      </w:r>
      <w:r w:rsidRPr="003C1A89">
        <w:rPr>
          <w:szCs w:val="28"/>
        </w:rPr>
        <w:tab/>
      </w:r>
      <w:r w:rsidR="00F35DC2">
        <w:rPr>
          <w:szCs w:val="28"/>
        </w:rPr>
        <w:t xml:space="preserve">актов </w:t>
      </w:r>
      <w:r w:rsidR="00F35DC2" w:rsidRPr="00A77FED">
        <w:rPr>
          <w:bCs/>
          <w:szCs w:val="28"/>
        </w:rPr>
        <w:t xml:space="preserve">о </w:t>
      </w:r>
      <w:proofErr w:type="spellStart"/>
      <w:r w:rsidR="00F35DC2" w:rsidRPr="00A77FED">
        <w:rPr>
          <w:bCs/>
          <w:szCs w:val="28"/>
        </w:rPr>
        <w:t>необнаружении</w:t>
      </w:r>
      <w:proofErr w:type="spellEnd"/>
      <w:r w:rsidR="00F35DC2" w:rsidRPr="00A77FED">
        <w:rPr>
          <w:bCs/>
          <w:szCs w:val="28"/>
        </w:rPr>
        <w:t xml:space="preserve"> архивных документов, пути розыска которых исчерпаны;</w:t>
      </w:r>
    </w:p>
    <w:p w14:paraId="0C8822A1" w14:textId="3F1EECD5" w:rsidR="00DD311F" w:rsidRPr="00014978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FF0000"/>
          <w:szCs w:val="28"/>
        </w:rPr>
      </w:pPr>
      <w:r w:rsidRPr="003C1A89">
        <w:rPr>
          <w:szCs w:val="28"/>
        </w:rPr>
        <w:t xml:space="preserve">ж) </w:t>
      </w:r>
      <w:r w:rsidR="00A77FED">
        <w:rPr>
          <w:szCs w:val="28"/>
        </w:rPr>
        <w:t xml:space="preserve"> </w:t>
      </w:r>
      <w:r w:rsidR="00F35DC2" w:rsidRPr="003C1A89">
        <w:rPr>
          <w:szCs w:val="28"/>
        </w:rPr>
        <w:t>актов о неисправимом повреждении архивных документов;</w:t>
      </w:r>
    </w:p>
    <w:p w14:paraId="244035A6" w14:textId="3CB51CD4" w:rsidR="00DD311F" w:rsidRPr="003C1A89" w:rsidRDefault="00F35DC2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</w:t>
      </w:r>
      <w:r w:rsidR="00DD311F" w:rsidRPr="003C1A89">
        <w:rPr>
          <w:szCs w:val="28"/>
        </w:rPr>
        <w:t xml:space="preserve">) проектов порядка хранения и передачи в архивы документов, связанных с подготовкой и проведением выборов в органы местного самоуправления, местного референдума в Тверской области, и порядка уничтожения документов, связанных с подготовкой и проведением выборов в органы местного самоуправления, местного референдума в Тверской области с последующим представлением на согласование экспертно-проверочной комиссии </w:t>
      </w:r>
      <w:r w:rsidR="00DD311F" w:rsidRPr="00A77FED">
        <w:rPr>
          <w:bCs/>
          <w:szCs w:val="28"/>
        </w:rPr>
        <w:t>при Гл</w:t>
      </w:r>
      <w:proofErr w:type="spellStart"/>
      <w:r w:rsidR="00DD311F" w:rsidRPr="00A77FED">
        <w:rPr>
          <w:bCs/>
          <w:szCs w:val="28"/>
        </w:rPr>
        <w:t>авархиве</w:t>
      </w:r>
      <w:proofErr w:type="spellEnd"/>
      <w:r w:rsidR="00DD311F" w:rsidRPr="00A77FED">
        <w:rPr>
          <w:bCs/>
          <w:szCs w:val="28"/>
        </w:rPr>
        <w:t xml:space="preserve"> Тверской области, </w:t>
      </w:r>
      <w:r w:rsidR="00DD311F" w:rsidRPr="003C1A89">
        <w:rPr>
          <w:szCs w:val="28"/>
        </w:rPr>
        <w:t xml:space="preserve">а затем на утверждение </w:t>
      </w:r>
      <w:r>
        <w:rPr>
          <w:szCs w:val="28"/>
        </w:rPr>
        <w:t>ТИК</w:t>
      </w:r>
      <w:r w:rsidR="00DD311F" w:rsidRPr="003C1A89">
        <w:rPr>
          <w:szCs w:val="28"/>
        </w:rPr>
        <w:t>;</w:t>
      </w:r>
    </w:p>
    <w:p w14:paraId="4E56D4EE" w14:textId="349BB1F1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к)</w:t>
      </w:r>
      <w:r w:rsidRPr="003C1A89">
        <w:rPr>
          <w:szCs w:val="28"/>
        </w:rPr>
        <w:tab/>
        <w:t xml:space="preserve">предложений об изменении сроков хранения документов, не предусмотренных типовыми и примерными перечнями дел, утвержденными Федеральным архивным агентством, ЦИК России и </w:t>
      </w:r>
      <w:r w:rsidR="00544F69">
        <w:rPr>
          <w:szCs w:val="28"/>
        </w:rPr>
        <w:t>избирательной комиссией Тверской области</w:t>
      </w:r>
      <w:r w:rsidRPr="003C1A89">
        <w:rPr>
          <w:szCs w:val="28"/>
        </w:rPr>
        <w:t xml:space="preserve"> с последующим представлением их на согласование ЭПК</w:t>
      </w:r>
      <w:r w:rsidRPr="00A77FED">
        <w:rPr>
          <w:szCs w:val="28"/>
        </w:rPr>
        <w:t xml:space="preserve"> при Г</w:t>
      </w:r>
      <w:proofErr w:type="spellStart"/>
      <w:r w:rsidRPr="00A77FED">
        <w:rPr>
          <w:szCs w:val="28"/>
        </w:rPr>
        <w:t>лавархиве</w:t>
      </w:r>
      <w:proofErr w:type="spellEnd"/>
      <w:r w:rsidRPr="00A77FED">
        <w:rPr>
          <w:szCs w:val="28"/>
        </w:rPr>
        <w:t xml:space="preserve"> Тверской области;</w:t>
      </w:r>
    </w:p>
    <w:p w14:paraId="0D0C4520" w14:textId="679391F4" w:rsidR="00DD311F" w:rsidRPr="00544F69" w:rsidRDefault="00DD311F" w:rsidP="00544F69">
      <w:pPr>
        <w:pStyle w:val="a8"/>
        <w:tabs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544F69">
        <w:rPr>
          <w:szCs w:val="28"/>
        </w:rPr>
        <w:t xml:space="preserve">2.3. Обеспечивает совместно с архивом </w:t>
      </w:r>
      <w:r w:rsidR="00544F69" w:rsidRPr="00544F69">
        <w:rPr>
          <w:szCs w:val="28"/>
        </w:rPr>
        <w:t>ТИК</w:t>
      </w:r>
      <w:r w:rsidRPr="00544F69">
        <w:rPr>
          <w:szCs w:val="28"/>
        </w:rPr>
        <w:t xml:space="preserve"> представление на утверждение ЭПК при </w:t>
      </w:r>
      <w:proofErr w:type="spellStart"/>
      <w:r w:rsidRPr="00544F69">
        <w:rPr>
          <w:szCs w:val="28"/>
        </w:rPr>
        <w:t>Главархиве</w:t>
      </w:r>
      <w:proofErr w:type="spellEnd"/>
      <w:r w:rsidRPr="00544F69">
        <w:rPr>
          <w:szCs w:val="28"/>
        </w:rPr>
        <w:t xml:space="preserve"> Тверской области согласованных Экспертной комиссией описей дел постоянного хранения, описей дел по личному составу, номенклатуры дел Комиссии (не реже одного раза в пять лет),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544F69">
        <w:rPr>
          <w:szCs w:val="28"/>
        </w:rPr>
        <w:t>необнаружении</w:t>
      </w:r>
      <w:proofErr w:type="spellEnd"/>
      <w:r w:rsidRPr="00544F69">
        <w:rPr>
          <w:szCs w:val="28"/>
        </w:rPr>
        <w:t xml:space="preserve"> документов Архивного фонда Российской Федерации, пути розыска которых исчерпаны. После утверждения указанных документов ЭПК при </w:t>
      </w:r>
      <w:proofErr w:type="spellStart"/>
      <w:r w:rsidRPr="00544F69">
        <w:rPr>
          <w:szCs w:val="28"/>
        </w:rPr>
        <w:t>Главархиве</w:t>
      </w:r>
      <w:proofErr w:type="spellEnd"/>
      <w:r w:rsidRPr="00544F69">
        <w:rPr>
          <w:szCs w:val="28"/>
        </w:rPr>
        <w:t xml:space="preserve"> Тверской области они утверждаются </w:t>
      </w:r>
      <w:r w:rsidR="00544F69" w:rsidRPr="00544F69">
        <w:rPr>
          <w:szCs w:val="28"/>
        </w:rPr>
        <w:t>постановлением ТИК</w:t>
      </w:r>
      <w:r w:rsidRPr="00544F69">
        <w:rPr>
          <w:szCs w:val="28"/>
        </w:rPr>
        <w:t xml:space="preserve">. </w:t>
      </w:r>
    </w:p>
    <w:p w14:paraId="15EBCADE" w14:textId="77777777" w:rsidR="00DD311F" w:rsidRPr="003C1A89" w:rsidRDefault="00DD311F" w:rsidP="00DD311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3C1A89">
        <w:rPr>
          <w:szCs w:val="28"/>
          <w:lang w:val="en-US"/>
        </w:rPr>
        <w:t>III</w:t>
      </w:r>
      <w:r w:rsidRPr="003C1A89">
        <w:rPr>
          <w:szCs w:val="28"/>
        </w:rPr>
        <w:t>. Права Экспертной комиссии</w:t>
      </w:r>
    </w:p>
    <w:p w14:paraId="11D261C5" w14:textId="77777777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>При осуществлении своих функций Экспертная комиссия имеет право:</w:t>
      </w:r>
    </w:p>
    <w:p w14:paraId="4EFD821B" w14:textId="46CB2F31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Давать рекомендации </w:t>
      </w:r>
      <w:r w:rsidR="00544F69">
        <w:rPr>
          <w:szCs w:val="28"/>
        </w:rPr>
        <w:t xml:space="preserve">членам ТИК </w:t>
      </w:r>
      <w:r w:rsidRPr="003C1A89">
        <w:rPr>
          <w:szCs w:val="28"/>
        </w:rPr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="00544F69">
        <w:rPr>
          <w:szCs w:val="28"/>
        </w:rPr>
        <w:t>соответствующий архив на государственное хранение</w:t>
      </w:r>
      <w:r w:rsidRPr="003C1A89">
        <w:rPr>
          <w:szCs w:val="28"/>
        </w:rPr>
        <w:t>.</w:t>
      </w:r>
    </w:p>
    <w:p w14:paraId="6E7520D8" w14:textId="4943DB05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Запрашивать от членов </w:t>
      </w:r>
      <w:r w:rsidR="00544F69">
        <w:rPr>
          <w:szCs w:val="28"/>
        </w:rPr>
        <w:t>ТИК:</w:t>
      </w:r>
    </w:p>
    <w:p w14:paraId="1E79F2E9" w14:textId="77777777" w:rsidR="00DD311F" w:rsidRPr="003C1A89" w:rsidRDefault="00DD311F" w:rsidP="00DD311F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>а)</w:t>
      </w:r>
      <w:r w:rsidRPr="003C1A89">
        <w:rPr>
          <w:szCs w:val="28"/>
        </w:rPr>
        <w:tab/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14:paraId="4768929C" w14:textId="77777777" w:rsidR="00DD311F" w:rsidRPr="003C1A89" w:rsidRDefault="00DD311F" w:rsidP="00DD311F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>б)</w:t>
      </w:r>
      <w:r w:rsidRPr="003C1A89">
        <w:rPr>
          <w:szCs w:val="28"/>
        </w:rPr>
        <w:tab/>
        <w:t>предложения и заключения, необходимые для определения сроков хранения документов.</w:t>
      </w:r>
    </w:p>
    <w:p w14:paraId="11CD4CD5" w14:textId="4841B7C8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Заслушивать на своих заседаниях </w:t>
      </w:r>
      <w:r w:rsidR="00544F69">
        <w:rPr>
          <w:szCs w:val="28"/>
        </w:rPr>
        <w:t>членов ТИК</w:t>
      </w:r>
      <w:r w:rsidRPr="003C1A89">
        <w:rPr>
          <w:szCs w:val="28"/>
        </w:rPr>
        <w:t xml:space="preserve"> о ходе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14:paraId="0C0938E9" w14:textId="1C345BA9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Приглашать на свои заседания в качестве консультантов </w:t>
      </w:r>
      <w:r w:rsidRPr="003C1A89">
        <w:rPr>
          <w:szCs w:val="28"/>
        </w:rPr>
        <w:br/>
        <w:t xml:space="preserve">и </w:t>
      </w:r>
      <w:r w:rsidRPr="003C1A89">
        <w:t xml:space="preserve">экспертов представителей </w:t>
      </w:r>
      <w:proofErr w:type="spellStart"/>
      <w:r w:rsidRPr="00544F69">
        <w:rPr>
          <w:bCs/>
        </w:rPr>
        <w:t>Главархива</w:t>
      </w:r>
      <w:proofErr w:type="spellEnd"/>
      <w:r w:rsidRPr="00544F69">
        <w:rPr>
          <w:bCs/>
        </w:rPr>
        <w:t xml:space="preserve"> Тверской области,</w:t>
      </w:r>
      <w:r w:rsidRPr="00544F69">
        <w:t xml:space="preserve"> </w:t>
      </w:r>
      <w:r w:rsidRPr="003C1A89">
        <w:t>ТЦДНИ.</w:t>
      </w:r>
    </w:p>
    <w:p w14:paraId="58D8F897" w14:textId="77777777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14:paraId="16C5B0AB" w14:textId="0DBA33BF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Информировать </w:t>
      </w:r>
      <w:r w:rsidR="00544F69">
        <w:rPr>
          <w:szCs w:val="28"/>
        </w:rPr>
        <w:t>председателя ТИК</w:t>
      </w:r>
      <w:r w:rsidRPr="003C1A89">
        <w:rPr>
          <w:szCs w:val="28"/>
        </w:rPr>
        <w:t xml:space="preserve"> по вопросам, относящимся к компетенции Экспертной комиссии.</w:t>
      </w:r>
    </w:p>
    <w:p w14:paraId="3917549B" w14:textId="77777777" w:rsidR="00DD311F" w:rsidRPr="003C1A89" w:rsidRDefault="00DD311F" w:rsidP="00DD311F">
      <w:pPr>
        <w:autoSpaceDE w:val="0"/>
        <w:autoSpaceDN w:val="0"/>
        <w:adjustRightInd w:val="0"/>
        <w:spacing w:line="360" w:lineRule="auto"/>
        <w:outlineLvl w:val="1"/>
        <w:rPr>
          <w:szCs w:val="28"/>
        </w:rPr>
      </w:pPr>
      <w:r w:rsidRPr="003C1A89">
        <w:rPr>
          <w:szCs w:val="28"/>
          <w:lang w:val="en-US"/>
        </w:rPr>
        <w:t>IV</w:t>
      </w:r>
      <w:r w:rsidRPr="003C1A89">
        <w:rPr>
          <w:szCs w:val="28"/>
        </w:rPr>
        <w:t>. Организация работы Экспертной комиссии</w:t>
      </w:r>
    </w:p>
    <w:p w14:paraId="4F1598E5" w14:textId="7682241E" w:rsidR="00DD311F" w:rsidRPr="003C1A89" w:rsidRDefault="00DD311F" w:rsidP="00DD311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4.1.Экспертная комиссия взаимодействует с</w:t>
      </w:r>
      <w:r w:rsidR="009C51A4">
        <w:rPr>
          <w:szCs w:val="28"/>
        </w:rPr>
        <w:t xml:space="preserve"> Архивным отделом администрации Осташковского округа, Экспертной комиссией избирательной комиссии Тверской области.</w:t>
      </w:r>
      <w:r w:rsidRPr="003C1A89">
        <w:rPr>
          <w:szCs w:val="28"/>
        </w:rPr>
        <w:t xml:space="preserve"> </w:t>
      </w:r>
      <w:bookmarkStart w:id="0" w:name="_GoBack"/>
      <w:bookmarkEnd w:id="0"/>
    </w:p>
    <w:p w14:paraId="0A977A30" w14:textId="77777777" w:rsidR="00DD311F" w:rsidRPr="003C1A89" w:rsidRDefault="00DD311F" w:rsidP="00DD311F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Вопросы, относящиеся к компетенции Экспертной комиссии, рассматриваются на ее заседаниях, которые проводятся по мере необходимости. Все заседания протоколируются.</w:t>
      </w:r>
      <w:r w:rsidRPr="003C1A89">
        <w:rPr>
          <w:spacing w:val="2"/>
          <w:szCs w:val="28"/>
        </w:rPr>
        <w:t xml:space="preserve"> Датой протокола является дата заседания. Протоколам присваиваются порядковые номера в пределах календарного года. Протоколы подписываются председателем и секретарем Экспертной комиссии.</w:t>
      </w:r>
    </w:p>
    <w:p w14:paraId="7037339D" w14:textId="77777777" w:rsidR="00DD311F" w:rsidRPr="003C1A89" w:rsidRDefault="00DD311F" w:rsidP="00DD311F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Заседание Экспертной комиссии и принятые решения считаются правомочными, если на заседании присутствует более половины ее состава.</w:t>
      </w:r>
    </w:p>
    <w:p w14:paraId="10C40660" w14:textId="77777777" w:rsidR="00DD311F" w:rsidRPr="003C1A89" w:rsidRDefault="00DD311F" w:rsidP="00DD311F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Решения Экспертной комиссии принимаются по каждому вопросу (документу) отдельно большинством голосов присутствующих на заседании членов Экспертной комиссии. При разделении голосов поровну решение принимает председатель Экспертной комиссии.</w:t>
      </w:r>
    </w:p>
    <w:p w14:paraId="4B353990" w14:textId="77777777" w:rsidR="00DD311F" w:rsidRPr="003C1A89" w:rsidRDefault="00DD311F" w:rsidP="00DD311F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Право решающего голоса имеют только члены Экспертной комиссии.</w:t>
      </w:r>
    </w:p>
    <w:p w14:paraId="53EE14FD" w14:textId="77777777" w:rsidR="00DD311F" w:rsidRPr="003C1A89" w:rsidRDefault="00DD311F" w:rsidP="00DD311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Приглашенные консультанты и эксперты имеют право совещательного голоса.</w:t>
      </w:r>
    </w:p>
    <w:p w14:paraId="6FA81948" w14:textId="77777777" w:rsidR="00DD311F" w:rsidRPr="003C1A89" w:rsidRDefault="00DD311F" w:rsidP="00DD311F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Ведение делопроизводства Экспертной комиссии, хранение и использование ее документов, ответственность за их сохранность возлагаются на секретаря Экспертной комиссии.</w:t>
      </w:r>
    </w:p>
    <w:p w14:paraId="1EDEC429" w14:textId="77777777" w:rsidR="00DD311F" w:rsidRPr="00F22C42" w:rsidRDefault="00DD311F" w:rsidP="00DD311F">
      <w:pPr>
        <w:rPr>
          <w:szCs w:val="28"/>
        </w:rPr>
      </w:pPr>
    </w:p>
    <w:p w14:paraId="3F874184" w14:textId="77777777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3B78FBE" w14:textId="041218F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45552E6C" w14:textId="6FE2CBE2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AB49775" w14:textId="77777777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sectPr w:rsidR="00DD311F" w:rsidSect="00FB1E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CCFB2" w14:textId="77777777" w:rsidR="00E90B26" w:rsidRDefault="00E90B26" w:rsidP="006454FD">
      <w:r>
        <w:separator/>
      </w:r>
    </w:p>
  </w:endnote>
  <w:endnote w:type="continuationSeparator" w:id="0">
    <w:p w14:paraId="1AB22489" w14:textId="77777777" w:rsidR="00E90B26" w:rsidRDefault="00E90B26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B84E0" w14:textId="77777777" w:rsidR="00E90B26" w:rsidRDefault="00E90B26" w:rsidP="006454FD">
      <w:r>
        <w:separator/>
      </w:r>
    </w:p>
  </w:footnote>
  <w:footnote w:type="continuationSeparator" w:id="0">
    <w:p w14:paraId="4285A870" w14:textId="77777777" w:rsidR="00E90B26" w:rsidRDefault="00E90B26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1AF81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561F06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26F6C154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16A8"/>
    <w:multiLevelType w:val="multilevel"/>
    <w:tmpl w:val="B456F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CCA2327"/>
    <w:multiLevelType w:val="multilevel"/>
    <w:tmpl w:val="91BC7C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FA817AF"/>
    <w:multiLevelType w:val="multilevel"/>
    <w:tmpl w:val="903838F6"/>
    <w:lvl w:ilvl="0">
      <w:start w:val="3"/>
      <w:numFmt w:val="decimal"/>
      <w:lvlText w:val="%1."/>
      <w:lvlJc w:val="left"/>
      <w:pPr>
        <w:ind w:left="144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D0"/>
    <w:rsid w:val="000C2205"/>
    <w:rsid w:val="000D2764"/>
    <w:rsid w:val="000D4177"/>
    <w:rsid w:val="000D69FE"/>
    <w:rsid w:val="000F1757"/>
    <w:rsid w:val="000F646C"/>
    <w:rsid w:val="001144C9"/>
    <w:rsid w:val="001166FC"/>
    <w:rsid w:val="00142C2E"/>
    <w:rsid w:val="001636AD"/>
    <w:rsid w:val="001A7017"/>
    <w:rsid w:val="001B1389"/>
    <w:rsid w:val="001B71BE"/>
    <w:rsid w:val="001C015F"/>
    <w:rsid w:val="001C4CA7"/>
    <w:rsid w:val="001F45A8"/>
    <w:rsid w:val="002276DB"/>
    <w:rsid w:val="00231EBF"/>
    <w:rsid w:val="002329F0"/>
    <w:rsid w:val="00241605"/>
    <w:rsid w:val="002508CB"/>
    <w:rsid w:val="00253D37"/>
    <w:rsid w:val="002676D0"/>
    <w:rsid w:val="00273A31"/>
    <w:rsid w:val="00274B08"/>
    <w:rsid w:val="002D7252"/>
    <w:rsid w:val="002E5ACB"/>
    <w:rsid w:val="002E63B1"/>
    <w:rsid w:val="002F716C"/>
    <w:rsid w:val="0031745B"/>
    <w:rsid w:val="00320168"/>
    <w:rsid w:val="00325960"/>
    <w:rsid w:val="003508F6"/>
    <w:rsid w:val="00396D00"/>
    <w:rsid w:val="003C11AA"/>
    <w:rsid w:val="003E78CF"/>
    <w:rsid w:val="003F3283"/>
    <w:rsid w:val="00404249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44F69"/>
    <w:rsid w:val="00561F06"/>
    <w:rsid w:val="0058504B"/>
    <w:rsid w:val="005C47A1"/>
    <w:rsid w:val="00613BAD"/>
    <w:rsid w:val="006454FD"/>
    <w:rsid w:val="006A1E85"/>
    <w:rsid w:val="006E4CF8"/>
    <w:rsid w:val="006F3A3A"/>
    <w:rsid w:val="006F5B4B"/>
    <w:rsid w:val="00700DC6"/>
    <w:rsid w:val="00711F15"/>
    <w:rsid w:val="00717A8A"/>
    <w:rsid w:val="007223BA"/>
    <w:rsid w:val="00727910"/>
    <w:rsid w:val="00727F34"/>
    <w:rsid w:val="007732E8"/>
    <w:rsid w:val="00774250"/>
    <w:rsid w:val="007775D9"/>
    <w:rsid w:val="00784CCA"/>
    <w:rsid w:val="0079063E"/>
    <w:rsid w:val="007A06EA"/>
    <w:rsid w:val="007F6BBD"/>
    <w:rsid w:val="00804BD0"/>
    <w:rsid w:val="00820934"/>
    <w:rsid w:val="008273AE"/>
    <w:rsid w:val="0083769B"/>
    <w:rsid w:val="00842D50"/>
    <w:rsid w:val="00875102"/>
    <w:rsid w:val="0089398E"/>
    <w:rsid w:val="008B6AA1"/>
    <w:rsid w:val="008C1AD6"/>
    <w:rsid w:val="008D68D3"/>
    <w:rsid w:val="008E15C8"/>
    <w:rsid w:val="00904CAD"/>
    <w:rsid w:val="009062B5"/>
    <w:rsid w:val="0092599C"/>
    <w:rsid w:val="009330D1"/>
    <w:rsid w:val="0094579C"/>
    <w:rsid w:val="0097200A"/>
    <w:rsid w:val="0097613A"/>
    <w:rsid w:val="00985160"/>
    <w:rsid w:val="009865E0"/>
    <w:rsid w:val="009A1F15"/>
    <w:rsid w:val="009A257D"/>
    <w:rsid w:val="009A2DEE"/>
    <w:rsid w:val="009A4B24"/>
    <w:rsid w:val="009C51A4"/>
    <w:rsid w:val="009F74BE"/>
    <w:rsid w:val="00A37407"/>
    <w:rsid w:val="00A540FF"/>
    <w:rsid w:val="00A77FED"/>
    <w:rsid w:val="00A87BB6"/>
    <w:rsid w:val="00AC740B"/>
    <w:rsid w:val="00AD064C"/>
    <w:rsid w:val="00AE5A8D"/>
    <w:rsid w:val="00B235AF"/>
    <w:rsid w:val="00B62875"/>
    <w:rsid w:val="00BA36E4"/>
    <w:rsid w:val="00BB0767"/>
    <w:rsid w:val="00BE63DF"/>
    <w:rsid w:val="00BF65C5"/>
    <w:rsid w:val="00C4543C"/>
    <w:rsid w:val="00C64CAF"/>
    <w:rsid w:val="00C64FE4"/>
    <w:rsid w:val="00C81742"/>
    <w:rsid w:val="00C85E59"/>
    <w:rsid w:val="00CA3EBC"/>
    <w:rsid w:val="00D0248C"/>
    <w:rsid w:val="00D23EAD"/>
    <w:rsid w:val="00D70D98"/>
    <w:rsid w:val="00D771AB"/>
    <w:rsid w:val="00D95D89"/>
    <w:rsid w:val="00DA13AC"/>
    <w:rsid w:val="00DA317B"/>
    <w:rsid w:val="00DD29BE"/>
    <w:rsid w:val="00DD311F"/>
    <w:rsid w:val="00DF5DCB"/>
    <w:rsid w:val="00DF77CD"/>
    <w:rsid w:val="00E264D9"/>
    <w:rsid w:val="00E80BE0"/>
    <w:rsid w:val="00E90B26"/>
    <w:rsid w:val="00EA3249"/>
    <w:rsid w:val="00EB6930"/>
    <w:rsid w:val="00F35DC2"/>
    <w:rsid w:val="00F43129"/>
    <w:rsid w:val="00F44531"/>
    <w:rsid w:val="00F457F6"/>
    <w:rsid w:val="00FA4ABE"/>
    <w:rsid w:val="00FA5B29"/>
    <w:rsid w:val="00FA5F06"/>
    <w:rsid w:val="00FB1ED5"/>
    <w:rsid w:val="00FC11AD"/>
    <w:rsid w:val="00FE2363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3A9E2"/>
  <w15:docId w15:val="{D7121A29-4816-41DF-8040-152069C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D311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D311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I. Общие положения</vt:lpstr>
      <vt:lpstr>    IV. Организация работы Экспертной комиссии</vt:lpstr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2024-09-08T18:47:00Z</cp:lastPrinted>
  <dcterms:created xsi:type="dcterms:W3CDTF">2024-10-17T07:33:00Z</dcterms:created>
  <dcterms:modified xsi:type="dcterms:W3CDTF">2024-10-17T11:53:00Z</dcterms:modified>
</cp:coreProperties>
</file>