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427C" w14:textId="03F35868" w:rsidR="00822176" w:rsidRDefault="00822176"/>
    <w:p w14:paraId="5563B36D" w14:textId="77777777" w:rsidR="00822176" w:rsidRDefault="00822176"/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822176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6A66766B" w:rsidR="00771A7A" w:rsidRDefault="00CA2565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 xml:space="preserve">07 июня 2024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>№</w:t>
      </w:r>
      <w:r>
        <w:rPr>
          <w:sz w:val="28"/>
          <w:szCs w:val="28"/>
        </w:rPr>
        <w:t>85/400-5</w:t>
      </w:r>
      <w:bookmarkStart w:id="0" w:name="_GoBack"/>
      <w:bookmarkEnd w:id="0"/>
      <w:r w:rsidR="004A16C3">
        <w:rPr>
          <w:sz w:val="28"/>
          <w:szCs w:val="28"/>
        </w:rPr>
        <w:t xml:space="preserve"> </w:t>
      </w:r>
      <w:r w:rsidR="00822176">
        <w:rPr>
          <w:sz w:val="28"/>
          <w:szCs w:val="28"/>
        </w:rPr>
        <w:t>___________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3969A824" w14:textId="48D460A4" w:rsidR="00176AE6" w:rsidRPr="00DF35C8" w:rsidRDefault="00176AE6" w:rsidP="00176AE6">
      <w:pPr>
        <w:pStyle w:val="ConsPlusNormal"/>
        <w:widowControl/>
        <w:ind w:firstLine="540"/>
        <w:jc w:val="center"/>
        <w:rPr>
          <w:b/>
          <w:sz w:val="28"/>
          <w:szCs w:val="28"/>
        </w:rPr>
      </w:pPr>
      <w:r w:rsidRPr="002C2599">
        <w:rPr>
          <w:rFonts w:ascii="Times New Roman" w:hAnsi="Times New Roman" w:cs="Times New Roman"/>
          <w:b/>
          <w:sz w:val="28"/>
          <w:szCs w:val="28"/>
        </w:rPr>
        <w:t>О рабочей группе по приему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599">
        <w:rPr>
          <w:rFonts w:ascii="Times New Roman" w:hAnsi="Times New Roman" w:cs="Times New Roman"/>
          <w:b/>
          <w:sz w:val="28"/>
          <w:szCs w:val="28"/>
        </w:rPr>
        <w:t>и проверке документов,  представляемых кандидатами в депутаты, уполномоченными представителями избирательных объединений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599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2C2599">
        <w:rPr>
          <w:rFonts w:ascii="Times New Roman" w:hAnsi="Times New Roman" w:cs="Times New Roman"/>
          <w:b/>
          <w:sz w:val="28"/>
          <w:szCs w:val="28"/>
        </w:rPr>
        <w:t xml:space="preserve">ерриториальную избирательную комиссию </w:t>
      </w:r>
      <w:r>
        <w:rPr>
          <w:rFonts w:ascii="Times New Roman" w:hAnsi="Times New Roman" w:cs="Times New Roman"/>
          <w:b/>
          <w:sz w:val="28"/>
          <w:szCs w:val="28"/>
        </w:rPr>
        <w:t>Осташковского округа</w:t>
      </w:r>
      <w:r w:rsidRPr="002C2599">
        <w:rPr>
          <w:rFonts w:ascii="Times New Roman" w:hAnsi="Times New Roman" w:cs="Times New Roman"/>
          <w:b/>
          <w:sz w:val="28"/>
          <w:szCs w:val="28"/>
        </w:rPr>
        <w:t xml:space="preserve"> при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Pr="002C2599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>
        <w:rPr>
          <w:rFonts w:ascii="Times New Roman" w:hAnsi="Times New Roman" w:cs="Times New Roman"/>
          <w:b/>
          <w:sz w:val="28"/>
          <w:szCs w:val="28"/>
        </w:rPr>
        <w:t>депутата Осташковской городской Думы второго созыва по одномандатному избирательному округу № 5</w:t>
      </w:r>
    </w:p>
    <w:p w14:paraId="256452D5" w14:textId="77777777" w:rsidR="00176AE6" w:rsidRPr="00491929" w:rsidRDefault="00176AE6" w:rsidP="00176AE6">
      <w:pPr>
        <w:pStyle w:val="20"/>
        <w:tabs>
          <w:tab w:val="left" w:pos="11624"/>
        </w:tabs>
        <w:suppressAutoHyphens/>
        <w:ind w:left="284"/>
        <w:jc w:val="center"/>
        <w:rPr>
          <w:b/>
          <w:szCs w:val="28"/>
        </w:rPr>
      </w:pPr>
    </w:p>
    <w:p w14:paraId="14CA827C" w14:textId="3C83B168" w:rsidR="00176AE6" w:rsidRDefault="00E7177D" w:rsidP="00176AE6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szCs w:val="28"/>
        </w:rPr>
        <w:t>В соответствии  со</w:t>
      </w:r>
      <w:r w:rsidRPr="00D0196F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26, пунктом 6 статьи 33, пунктом 3 статьи 38 Федерального закона от 12.06.2002 №67-ФЗ «Об основных гарантиях избирательных прав и права на участие в референдуме граждан Российской Федерации», статьями 22,32,34, пунктами 2, 3 статьи 35  Избирательного кодекса Тверской области от 07.04.2003 №20-ЗО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,</w:t>
      </w:r>
      <w:r>
        <w:rPr>
          <w:rStyle w:val="afa"/>
          <w:sz w:val="28"/>
          <w:szCs w:val="28"/>
        </w:rPr>
        <w:t> </w:t>
      </w:r>
      <w:r>
        <w:rPr>
          <w:sz w:val="28"/>
          <w:szCs w:val="28"/>
        </w:rPr>
        <w:t xml:space="preserve"> на основании пункта 2.1 Методических рекомендаций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утвержденных постановлением Центральной избирательной комиссии Российской Федерации от 11.06.2014 года № 235/1486-6, постановления избирательной комиссии Тверской области  </w:t>
      </w:r>
      <w:r>
        <w:rPr>
          <w:bCs/>
          <w:color w:val="000000"/>
          <w:sz w:val="28"/>
        </w:rPr>
        <w:t xml:space="preserve">от </w:t>
      </w:r>
      <w:r w:rsidRPr="001B669D">
        <w:rPr>
          <w:sz w:val="28"/>
          <w:szCs w:val="28"/>
        </w:rPr>
        <w:t>22 апреля 2022г. № 62/730-7 «О возложении исполнения полномочий по подготовке  и проведению выборов в органы местного самоуправления, местного референдума Осташковского городского округа Тверской области на территориальную избирательную комиссию Осташковского округа»</w:t>
      </w:r>
      <w:r w:rsidRPr="001B669D">
        <w:rPr>
          <w:bCs/>
          <w:sz w:val="28"/>
          <w:szCs w:val="28"/>
        </w:rPr>
        <w:t>,</w:t>
      </w:r>
      <w:r w:rsidRPr="001B669D"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Осташковского округа  </w:t>
      </w:r>
      <w:r w:rsidR="00176AE6" w:rsidRPr="00E7177D">
        <w:rPr>
          <w:b/>
          <w:bCs/>
          <w:sz w:val="28"/>
        </w:rPr>
        <w:t>постановляет:</w:t>
      </w:r>
      <w:r w:rsidR="00176AE6" w:rsidRPr="00491929">
        <w:rPr>
          <w:sz w:val="28"/>
        </w:rPr>
        <w:t xml:space="preserve"> </w:t>
      </w:r>
    </w:p>
    <w:p w14:paraId="6FCCE846" w14:textId="7E1419AF" w:rsidR="00E7177D" w:rsidRDefault="00E7177D" w:rsidP="00E7177D">
      <w:pPr>
        <w:pStyle w:val="ConsTitle"/>
        <w:numPr>
          <w:ilvl w:val="0"/>
          <w:numId w:val="14"/>
        </w:numPr>
        <w:spacing w:line="360" w:lineRule="auto"/>
        <w:ind w:left="0"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Утвердить положение о рабочей группе по  приему и проверке документов,  представляемых кандидатами, избирательными объединениями в территориальную избирательную комиссию  Осташковского округа </w:t>
      </w:r>
      <w:r w:rsidRPr="00BC48D4">
        <w:rPr>
          <w:rFonts w:ascii="Times New Roman" w:hAnsi="Times New Roman"/>
          <w:b w:val="0"/>
          <w:sz w:val="28"/>
          <w:szCs w:val="28"/>
        </w:rPr>
        <w:t xml:space="preserve">при проведении </w:t>
      </w:r>
      <w:r>
        <w:rPr>
          <w:rFonts w:ascii="Times New Roman" w:hAnsi="Times New Roman"/>
          <w:b w:val="0"/>
          <w:sz w:val="28"/>
          <w:szCs w:val="28"/>
        </w:rPr>
        <w:t xml:space="preserve">дополнительных </w:t>
      </w:r>
      <w:r w:rsidRPr="00BC48D4">
        <w:rPr>
          <w:rFonts w:ascii="Times New Roman" w:hAnsi="Times New Roman"/>
          <w:b w:val="0"/>
          <w:sz w:val="28"/>
          <w:szCs w:val="28"/>
        </w:rPr>
        <w:t>выборов депутат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BC48D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Осташковской городской Думы второго созыва  по одномандатному избирательному округу № 5 (приложение 1).</w:t>
      </w:r>
    </w:p>
    <w:p w14:paraId="22F7C3B0" w14:textId="77777777" w:rsidR="00E7177D" w:rsidRDefault="00E7177D" w:rsidP="00E7177D">
      <w:pPr>
        <w:numPr>
          <w:ilvl w:val="0"/>
          <w:numId w:val="14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Рабочей группы по приему и проверке документов, представляемых кандидатами, избирательными объединениями в территориальную избирательную комиссию   Осташковского округа (приложение 2).</w:t>
      </w:r>
    </w:p>
    <w:p w14:paraId="161AECF7" w14:textId="77777777" w:rsidR="00E7177D" w:rsidRPr="006A712F" w:rsidRDefault="00E7177D" w:rsidP="00E7177D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color w:val="000000"/>
          <w:sz w:val="28"/>
          <w:szCs w:val="28"/>
        </w:rPr>
        <w:t>Осташковского округа</w:t>
      </w:r>
      <w:r w:rsidRPr="00D4649B">
        <w:rPr>
          <w:color w:val="000000"/>
          <w:sz w:val="28"/>
          <w:szCs w:val="28"/>
        </w:rPr>
        <w:t xml:space="preserve"> в информационно-телекоммуникационной сети  «Интернет».</w:t>
      </w:r>
    </w:p>
    <w:p w14:paraId="2A48039A" w14:textId="41321B62" w:rsidR="00822176" w:rsidRPr="00EA4EDF" w:rsidRDefault="00822176" w:rsidP="00234090">
      <w:pPr>
        <w:pStyle w:val="14-150"/>
        <w:suppressAutoHyphens w:val="0"/>
        <w:autoSpaceDN/>
        <w:spacing w:after="120" w:line="372" w:lineRule="auto"/>
        <w:ind w:right="45"/>
        <w:textAlignment w:val="auto"/>
        <w:rPr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2B3EC3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B546B" w14:textId="77777777" w:rsidR="00BA62DE" w:rsidRDefault="00BA62DE">
      <w:r>
        <w:separator/>
      </w:r>
    </w:p>
  </w:endnote>
  <w:endnote w:type="continuationSeparator" w:id="0">
    <w:p w14:paraId="1C3FB0B6" w14:textId="77777777" w:rsidR="00BA62DE" w:rsidRDefault="00BA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17085" w14:textId="77777777" w:rsidR="00BA62DE" w:rsidRDefault="00BA62DE">
      <w:r>
        <w:separator/>
      </w:r>
    </w:p>
  </w:footnote>
  <w:footnote w:type="continuationSeparator" w:id="0">
    <w:p w14:paraId="76C63CA2" w14:textId="77777777" w:rsidR="00BA62DE" w:rsidRDefault="00BA6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017339"/>
    <w:multiLevelType w:val="hybridMultilevel"/>
    <w:tmpl w:val="046AD2CA"/>
    <w:lvl w:ilvl="0" w:tplc="16587B4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5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234361E"/>
    <w:multiLevelType w:val="hybridMultilevel"/>
    <w:tmpl w:val="D8D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086692"/>
    <w:multiLevelType w:val="hybridMultilevel"/>
    <w:tmpl w:val="D8D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9" w15:restartNumberingAfterBreak="0">
    <w:nsid w:val="51893969"/>
    <w:multiLevelType w:val="hybridMultilevel"/>
    <w:tmpl w:val="A02AFAC4"/>
    <w:lvl w:ilvl="0" w:tplc="3CCE1E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6"/>
  </w:num>
  <w:num w:numId="11">
    <w:abstractNumId w:val="2"/>
  </w:num>
  <w:num w:numId="12">
    <w:abstractNumId w:val="4"/>
  </w:num>
  <w:num w:numId="13">
    <w:abstractNumId w:val="0"/>
  </w:num>
  <w:num w:numId="14">
    <w:abstractNumId w:val="11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21"/>
  </w:num>
  <w:num w:numId="18">
    <w:abstractNumId w:val="21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5F60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70423"/>
    <w:rsid w:val="00174A59"/>
    <w:rsid w:val="00175E3E"/>
    <w:rsid w:val="00176AE6"/>
    <w:rsid w:val="00184B22"/>
    <w:rsid w:val="00185279"/>
    <w:rsid w:val="00186464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E43"/>
    <w:rsid w:val="00227F2B"/>
    <w:rsid w:val="002307E6"/>
    <w:rsid w:val="00234090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8DF"/>
    <w:rsid w:val="002B2E71"/>
    <w:rsid w:val="002B3EC3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E69C2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08F8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5101"/>
    <w:rsid w:val="00565112"/>
    <w:rsid w:val="005706AD"/>
    <w:rsid w:val="005712DA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5DBC"/>
    <w:rsid w:val="005C69C9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0EC3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2176"/>
    <w:rsid w:val="00826C2C"/>
    <w:rsid w:val="0083669F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4D3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590C"/>
    <w:rsid w:val="008D6355"/>
    <w:rsid w:val="008E00DA"/>
    <w:rsid w:val="008E06E6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4385B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71282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2DE"/>
    <w:rsid w:val="00BA63F4"/>
    <w:rsid w:val="00BA7C1B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062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A2565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50C0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687"/>
    <w:rsid w:val="00E3376B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7177D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4B69"/>
    <w:rsid w:val="00EF5E8B"/>
    <w:rsid w:val="00F03193"/>
    <w:rsid w:val="00F06719"/>
    <w:rsid w:val="00F10E19"/>
    <w:rsid w:val="00F10E57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paragraph" w:styleId="22">
    <w:name w:val="Body Text 2"/>
    <w:basedOn w:val="a"/>
    <w:link w:val="23"/>
    <w:semiHidden/>
    <w:unhideWhenUsed/>
    <w:rsid w:val="0082217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822176"/>
  </w:style>
  <w:style w:type="paragraph" w:customStyle="1" w:styleId="14-151">
    <w:name w:val="14-15"/>
    <w:basedOn w:val="a5"/>
    <w:rsid w:val="00234090"/>
    <w:pPr>
      <w:spacing w:line="360" w:lineRule="auto"/>
      <w:ind w:left="0" w:firstLine="709"/>
    </w:pPr>
    <w:rPr>
      <w:bCs/>
      <w:kern w:val="28"/>
      <w:szCs w:val="24"/>
    </w:rPr>
  </w:style>
  <w:style w:type="paragraph" w:customStyle="1" w:styleId="ConsPlusNormal">
    <w:name w:val="ConsPlusNormal"/>
    <w:rsid w:val="00176A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a">
    <w:name w:val="Strong"/>
    <w:basedOn w:val="a0"/>
    <w:qFormat/>
    <w:rsid w:val="00E71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D351-0B41-41DD-8594-C061C3FF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6</cp:revision>
  <cp:lastPrinted>2024-05-27T06:00:00Z</cp:lastPrinted>
  <dcterms:created xsi:type="dcterms:W3CDTF">2024-05-27T07:33:00Z</dcterms:created>
  <dcterms:modified xsi:type="dcterms:W3CDTF">2024-06-03T06:21:00Z</dcterms:modified>
</cp:coreProperties>
</file>