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E9FFE11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36/18</w:t>
      </w:r>
      <w:r w:rsidR="00A429E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3F8B6CD" w14:textId="0F53B1FE" w:rsidR="001E7069" w:rsidRPr="001E7069" w:rsidRDefault="001E7069" w:rsidP="001E7069">
      <w:pPr>
        <w:pStyle w:val="af2"/>
        <w:spacing w:before="240" w:after="240"/>
        <w:ind w:left="851"/>
        <w:jc w:val="center"/>
        <w:rPr>
          <w:b/>
          <w:sz w:val="28"/>
          <w:szCs w:val="28"/>
        </w:rPr>
      </w:pPr>
      <w:r w:rsidRPr="001E7069">
        <w:rPr>
          <w:b/>
          <w:sz w:val="28"/>
          <w:szCs w:val="28"/>
        </w:rPr>
        <w:t>О размерах и порядке выплаты компенсации и дополнительной оплаты труда (вознаграждения) членам территориальн</w:t>
      </w:r>
      <w:r>
        <w:rPr>
          <w:b/>
          <w:sz w:val="28"/>
          <w:szCs w:val="28"/>
        </w:rPr>
        <w:t>ой избирательной комиссии Осташковского округа</w:t>
      </w:r>
      <w:r w:rsidRPr="001E7069">
        <w:rPr>
          <w:b/>
          <w:sz w:val="28"/>
          <w:szCs w:val="28"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>
        <w:rPr>
          <w:b/>
          <w:sz w:val="28"/>
          <w:szCs w:val="28"/>
        </w:rPr>
        <w:t xml:space="preserve"> городской Думы второго созыва</w:t>
      </w:r>
    </w:p>
    <w:p w14:paraId="478989B9" w14:textId="79662367" w:rsidR="001E7069" w:rsidRPr="001E7069" w:rsidRDefault="001E7069" w:rsidP="001E7069">
      <w:pPr>
        <w:keepNext/>
        <w:spacing w:before="240" w:after="60" w:line="360" w:lineRule="auto"/>
        <w:ind w:firstLine="720"/>
        <w:jc w:val="both"/>
        <w:outlineLvl w:val="1"/>
        <w:rPr>
          <w:bCs/>
          <w:iCs/>
          <w:sz w:val="28"/>
          <w:szCs w:val="28"/>
        </w:rPr>
      </w:pPr>
      <w:r w:rsidRPr="001E7069">
        <w:rPr>
          <w:bCs/>
          <w:iCs/>
          <w:sz w:val="28"/>
          <w:szCs w:val="28"/>
        </w:rPr>
        <w:t>В соответствии с пунктом 9</w:t>
      </w:r>
      <w:r w:rsidRPr="001E7069">
        <w:rPr>
          <w:bCs/>
          <w:iCs/>
          <w:sz w:val="28"/>
          <w:szCs w:val="28"/>
          <w:vertAlign w:val="superscript"/>
        </w:rPr>
        <w:t>1</w:t>
      </w:r>
      <w:r w:rsidRPr="001E7069">
        <w:rPr>
          <w:bCs/>
          <w:iCs/>
          <w:sz w:val="28"/>
          <w:szCs w:val="28"/>
        </w:rPr>
        <w:t xml:space="preserve"> статьи 26, статьями 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пунктом 10</w:t>
      </w:r>
      <w:r w:rsidRPr="001E7069">
        <w:rPr>
          <w:bCs/>
          <w:iCs/>
          <w:sz w:val="28"/>
          <w:szCs w:val="28"/>
          <w:vertAlign w:val="superscript"/>
        </w:rPr>
        <w:t>1</w:t>
      </w:r>
      <w:r w:rsidRPr="001E7069">
        <w:rPr>
          <w:bCs/>
          <w:iCs/>
          <w:sz w:val="28"/>
          <w:szCs w:val="28"/>
        </w:rPr>
        <w:t xml:space="preserve"> статьи 22, статьями  25, 53 и на основании постановления избирательной комиссии Тверской области </w:t>
      </w:r>
      <w:r w:rsidRPr="001E7069"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</w:t>
      </w:r>
      <w:r w:rsidRPr="005C6430">
        <w:rPr>
          <w:sz w:val="28"/>
          <w:szCs w:val="40"/>
        </w:rPr>
        <w:t xml:space="preserve"> 2022г. № </w:t>
      </w:r>
      <w:r>
        <w:rPr>
          <w:sz w:val="28"/>
          <w:szCs w:val="40"/>
        </w:rPr>
        <w:t>62/730-7</w:t>
      </w:r>
      <w:r w:rsidRPr="005C6430">
        <w:rPr>
          <w:sz w:val="28"/>
          <w:szCs w:val="40"/>
        </w:rPr>
        <w:t xml:space="preserve"> </w:t>
      </w:r>
      <w:r w:rsidRPr="00260E4A">
        <w:rPr>
          <w:sz w:val="28"/>
          <w:szCs w:val="40"/>
        </w:rPr>
        <w:t>«О возложении</w:t>
      </w:r>
      <w:r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260E4A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 w:rsidRPr="001E7069">
        <w:rPr>
          <w:bCs/>
          <w:iCs/>
          <w:sz w:val="28"/>
          <w:szCs w:val="28"/>
        </w:rPr>
        <w:t xml:space="preserve">территориальная избирательная комиссия </w:t>
      </w:r>
      <w:r>
        <w:rPr>
          <w:bCs/>
          <w:iCs/>
          <w:sz w:val="28"/>
          <w:szCs w:val="28"/>
        </w:rPr>
        <w:t xml:space="preserve">Осташковского округа </w:t>
      </w:r>
      <w:r w:rsidRPr="001E7069">
        <w:rPr>
          <w:b/>
          <w:bCs/>
          <w:iCs/>
          <w:sz w:val="28"/>
          <w:szCs w:val="28"/>
        </w:rPr>
        <w:t>постановляет:</w:t>
      </w:r>
    </w:p>
    <w:p w14:paraId="6C2405FE" w14:textId="03D11281" w:rsidR="001E7069" w:rsidRPr="001E7069" w:rsidRDefault="001E7069" w:rsidP="001E7069">
      <w:pPr>
        <w:pStyle w:val="af2"/>
        <w:numPr>
          <w:ilvl w:val="0"/>
          <w:numId w:val="14"/>
        </w:numPr>
        <w:spacing w:line="360" w:lineRule="auto"/>
        <w:ind w:left="0" w:firstLine="851"/>
        <w:jc w:val="both"/>
        <w:rPr>
          <w:bCs/>
          <w:kern w:val="28"/>
          <w:sz w:val="28"/>
          <w:szCs w:val="24"/>
        </w:rPr>
      </w:pPr>
      <w:r w:rsidRPr="001E7069">
        <w:rPr>
          <w:bCs/>
          <w:kern w:val="28"/>
          <w:sz w:val="28"/>
          <w:szCs w:val="28"/>
        </w:rPr>
        <w:t xml:space="preserve">Установить, что часовая ставка дополнительной оплаты труда (вознаграждение)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1E7069">
        <w:rPr>
          <w:bCs/>
          <w:kern w:val="28"/>
          <w:sz w:val="28"/>
          <w:szCs w:val="24"/>
        </w:rPr>
        <w:t xml:space="preserve">ежемесячного денежного содержания,  установленного законом Тверской области от 25.02.2005 года № 16-ЗО «О статусе и социальных гарантиях лиц, замещающих государственные должности», Постановлением Губернатора Тверской области от 03.08.2011 г. №24-пг «Об утверждении размера ежемесячного денежного </w:t>
      </w:r>
      <w:r w:rsidRPr="001E7069">
        <w:rPr>
          <w:bCs/>
          <w:kern w:val="28"/>
          <w:sz w:val="28"/>
          <w:szCs w:val="24"/>
        </w:rPr>
        <w:lastRenderedPageBreak/>
        <w:t>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от 03.08.2011 г. №25-пг «Об утверждении размера ежемесячного денежного поощрения Губернатора Тверской области  и лиц, замещающих государственные должности Тверской области».</w:t>
      </w:r>
    </w:p>
    <w:p w14:paraId="3D06D4BE" w14:textId="48A39DDE" w:rsidR="001E7069" w:rsidRPr="001E7069" w:rsidRDefault="001E7069" w:rsidP="001E7069">
      <w:pPr>
        <w:pStyle w:val="af2"/>
        <w:numPr>
          <w:ilvl w:val="0"/>
          <w:numId w:val="14"/>
        </w:numPr>
        <w:spacing w:line="360" w:lineRule="auto"/>
        <w:ind w:left="0" w:firstLine="851"/>
        <w:jc w:val="both"/>
        <w:rPr>
          <w:bCs/>
          <w:kern w:val="28"/>
          <w:sz w:val="28"/>
          <w:szCs w:val="28"/>
        </w:rPr>
      </w:pPr>
      <w:r w:rsidRPr="001E7069">
        <w:rPr>
          <w:bCs/>
          <w:kern w:val="28"/>
          <w:sz w:val="28"/>
          <w:szCs w:val="28"/>
        </w:rPr>
        <w:t xml:space="preserve">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</w:t>
      </w:r>
      <w:r>
        <w:rPr>
          <w:bCs/>
          <w:kern w:val="28"/>
          <w:sz w:val="28"/>
          <w:szCs w:val="28"/>
        </w:rPr>
        <w:t>Осташковского округа</w:t>
      </w:r>
      <w:r w:rsidRPr="001E7069">
        <w:rPr>
          <w:bCs/>
          <w:kern w:val="28"/>
          <w:sz w:val="28"/>
          <w:szCs w:val="28"/>
        </w:rPr>
        <w:t xml:space="preserve"> за 1 час работы в территориальной избирательной комиссии в будние дни (с 6.00 до 22.00)  в период подготовки и проведения выборов </w:t>
      </w:r>
      <w:r>
        <w:rPr>
          <w:bCs/>
          <w:kern w:val="28"/>
          <w:sz w:val="28"/>
          <w:szCs w:val="28"/>
        </w:rPr>
        <w:t xml:space="preserve">депутатов </w:t>
      </w:r>
      <w:proofErr w:type="spellStart"/>
      <w:r>
        <w:rPr>
          <w:bCs/>
          <w:kern w:val="28"/>
          <w:sz w:val="28"/>
          <w:szCs w:val="28"/>
        </w:rPr>
        <w:t>Осташковской</w:t>
      </w:r>
      <w:proofErr w:type="spellEnd"/>
      <w:r>
        <w:rPr>
          <w:bCs/>
          <w:kern w:val="28"/>
          <w:sz w:val="28"/>
          <w:szCs w:val="28"/>
        </w:rPr>
        <w:t xml:space="preserve"> городской Думы второго созыва </w:t>
      </w:r>
      <w:r w:rsidRPr="001E7069">
        <w:rPr>
          <w:bCs/>
          <w:kern w:val="28"/>
          <w:sz w:val="28"/>
          <w:szCs w:val="28"/>
        </w:rPr>
        <w:t xml:space="preserve">(приложение №1). </w:t>
      </w:r>
    </w:p>
    <w:p w14:paraId="4A1C43FB" w14:textId="1056D4AA" w:rsidR="001E7069" w:rsidRPr="001E7069" w:rsidRDefault="001E7069" w:rsidP="001E7069">
      <w:pPr>
        <w:pStyle w:val="af2"/>
        <w:numPr>
          <w:ilvl w:val="0"/>
          <w:numId w:val="14"/>
        </w:numPr>
        <w:spacing w:line="360" w:lineRule="auto"/>
        <w:ind w:left="0" w:firstLine="851"/>
        <w:jc w:val="both"/>
        <w:rPr>
          <w:bCs/>
          <w:kern w:val="28"/>
          <w:sz w:val="28"/>
          <w:szCs w:val="28"/>
        </w:rPr>
      </w:pPr>
      <w:r w:rsidRPr="001E7069">
        <w:rPr>
          <w:spacing w:val="1"/>
          <w:sz w:val="28"/>
          <w:szCs w:val="28"/>
        </w:rPr>
        <w:t xml:space="preserve">Установить размер дополнительной оплаты труда председателю, заместителю председателя, секретарю и члену участковой избирательной комиссии с правом решающего голоса за 1 час работы в участковой избирательной комиссии в будние дни (с 6.00 до 22.00)  в период подготовки и проведения выборов </w:t>
      </w:r>
      <w:r>
        <w:rPr>
          <w:bCs/>
          <w:kern w:val="28"/>
          <w:sz w:val="28"/>
          <w:szCs w:val="28"/>
        </w:rPr>
        <w:t xml:space="preserve">депутатов </w:t>
      </w:r>
      <w:proofErr w:type="spellStart"/>
      <w:r>
        <w:rPr>
          <w:bCs/>
          <w:kern w:val="28"/>
          <w:sz w:val="28"/>
          <w:szCs w:val="28"/>
        </w:rPr>
        <w:t>Осташковской</w:t>
      </w:r>
      <w:proofErr w:type="spellEnd"/>
      <w:r>
        <w:rPr>
          <w:bCs/>
          <w:kern w:val="28"/>
          <w:sz w:val="28"/>
          <w:szCs w:val="28"/>
        </w:rPr>
        <w:t xml:space="preserve"> городской Думы второго созыва </w:t>
      </w:r>
      <w:r w:rsidRPr="001E7069">
        <w:rPr>
          <w:bCs/>
          <w:kern w:val="28"/>
          <w:sz w:val="28"/>
          <w:szCs w:val="28"/>
        </w:rPr>
        <w:t>(приложение №2).</w:t>
      </w:r>
    </w:p>
    <w:p w14:paraId="3968CE8C" w14:textId="424B32ED" w:rsidR="001E7069" w:rsidRPr="001E7069" w:rsidRDefault="001E7069" w:rsidP="001E7069">
      <w:pPr>
        <w:pStyle w:val="af2"/>
        <w:numPr>
          <w:ilvl w:val="0"/>
          <w:numId w:val="14"/>
        </w:numPr>
        <w:spacing w:line="360" w:lineRule="auto"/>
        <w:ind w:left="0" w:firstLine="851"/>
        <w:jc w:val="both"/>
        <w:rPr>
          <w:bCs/>
          <w:kern w:val="28"/>
          <w:sz w:val="28"/>
          <w:szCs w:val="28"/>
        </w:rPr>
      </w:pPr>
      <w:r w:rsidRPr="001E7069">
        <w:rPr>
          <w:bCs/>
          <w:kern w:val="28"/>
          <w:sz w:val="28"/>
          <w:szCs w:val="28"/>
        </w:rPr>
        <w:t>Утвердить Порядок выплаты компенсации и дополнительной оплаты труда (вознаграждения) членам территориальн</w:t>
      </w:r>
      <w:r>
        <w:rPr>
          <w:bCs/>
          <w:kern w:val="28"/>
          <w:sz w:val="28"/>
          <w:szCs w:val="28"/>
        </w:rPr>
        <w:t>ой избирательной комиссии Осташковского округа</w:t>
      </w:r>
      <w:r w:rsidRPr="001E7069">
        <w:rPr>
          <w:bCs/>
          <w:kern w:val="28"/>
          <w:sz w:val="28"/>
          <w:szCs w:val="28"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1E7069">
        <w:rPr>
          <w:bCs/>
          <w:spacing w:val="1"/>
          <w:kern w:val="28"/>
          <w:sz w:val="28"/>
          <w:szCs w:val="28"/>
        </w:rPr>
        <w:t>выборов</w:t>
      </w:r>
      <w:r w:rsidRPr="001E7069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депутатов </w:t>
      </w:r>
      <w:proofErr w:type="spellStart"/>
      <w:r>
        <w:rPr>
          <w:bCs/>
          <w:kern w:val="28"/>
          <w:sz w:val="28"/>
          <w:szCs w:val="28"/>
        </w:rPr>
        <w:t>Осташковской</w:t>
      </w:r>
      <w:proofErr w:type="spellEnd"/>
      <w:r>
        <w:rPr>
          <w:bCs/>
          <w:kern w:val="28"/>
          <w:sz w:val="28"/>
          <w:szCs w:val="28"/>
        </w:rPr>
        <w:t xml:space="preserve"> городской Думы второго созыва </w:t>
      </w:r>
      <w:r w:rsidRPr="001E7069">
        <w:rPr>
          <w:bCs/>
          <w:kern w:val="28"/>
          <w:sz w:val="28"/>
          <w:szCs w:val="28"/>
        </w:rPr>
        <w:t>(приложение 3).</w:t>
      </w:r>
    </w:p>
    <w:p w14:paraId="04C8ACF3" w14:textId="68D8D333" w:rsidR="001E7069" w:rsidRPr="001E7069" w:rsidRDefault="001E7069" w:rsidP="001E7069">
      <w:pPr>
        <w:pStyle w:val="af2"/>
        <w:numPr>
          <w:ilvl w:val="0"/>
          <w:numId w:val="14"/>
        </w:numPr>
        <w:spacing w:line="360" w:lineRule="auto"/>
        <w:ind w:left="0" w:firstLine="851"/>
        <w:jc w:val="both"/>
        <w:rPr>
          <w:bCs/>
          <w:kern w:val="28"/>
          <w:sz w:val="28"/>
          <w:szCs w:val="28"/>
        </w:rPr>
      </w:pPr>
      <w:r w:rsidRPr="001E7069">
        <w:rPr>
          <w:sz w:val="28"/>
          <w:szCs w:val="28"/>
        </w:rPr>
        <w:t>Признать утратившими силу постановлени</w:t>
      </w:r>
      <w:r w:rsidR="000128EF">
        <w:rPr>
          <w:sz w:val="28"/>
          <w:szCs w:val="28"/>
        </w:rPr>
        <w:t>я</w:t>
      </w:r>
      <w:r w:rsidRPr="001E7069">
        <w:rPr>
          <w:sz w:val="28"/>
          <w:szCs w:val="28"/>
        </w:rPr>
        <w:t xml:space="preserve"> территориальной избирательной комиссии </w:t>
      </w:r>
      <w:r w:rsidR="000128EF">
        <w:rPr>
          <w:sz w:val="28"/>
          <w:szCs w:val="28"/>
        </w:rPr>
        <w:t xml:space="preserve"> Осташковского </w:t>
      </w:r>
      <w:r w:rsidR="00B62F68">
        <w:rPr>
          <w:sz w:val="28"/>
          <w:szCs w:val="28"/>
        </w:rPr>
        <w:t>района</w:t>
      </w:r>
      <w:r w:rsidRPr="001E7069">
        <w:rPr>
          <w:sz w:val="28"/>
          <w:szCs w:val="28"/>
        </w:rPr>
        <w:t xml:space="preserve"> от «</w:t>
      </w:r>
      <w:r w:rsidR="00B62F68">
        <w:rPr>
          <w:sz w:val="28"/>
          <w:szCs w:val="28"/>
        </w:rPr>
        <w:t>26</w:t>
      </w:r>
      <w:r w:rsidRPr="001E7069">
        <w:rPr>
          <w:sz w:val="28"/>
          <w:szCs w:val="28"/>
        </w:rPr>
        <w:t>»</w:t>
      </w:r>
      <w:r w:rsidR="00B62F68">
        <w:rPr>
          <w:sz w:val="28"/>
          <w:szCs w:val="28"/>
        </w:rPr>
        <w:t xml:space="preserve"> июня</w:t>
      </w:r>
      <w:r w:rsidRPr="001E7069">
        <w:rPr>
          <w:sz w:val="28"/>
          <w:szCs w:val="28"/>
        </w:rPr>
        <w:t xml:space="preserve"> 20</w:t>
      </w:r>
      <w:r w:rsidR="00B62F68">
        <w:rPr>
          <w:sz w:val="28"/>
          <w:szCs w:val="28"/>
        </w:rPr>
        <w:t>17</w:t>
      </w:r>
      <w:r w:rsidRPr="001E7069">
        <w:rPr>
          <w:sz w:val="28"/>
          <w:szCs w:val="28"/>
        </w:rPr>
        <w:t xml:space="preserve">г. </w:t>
      </w:r>
      <w:r w:rsidRPr="001E7069">
        <w:rPr>
          <w:color w:val="000000"/>
          <w:sz w:val="28"/>
          <w:szCs w:val="24"/>
        </w:rPr>
        <w:t>№</w:t>
      </w:r>
      <w:r w:rsidR="00B62F68">
        <w:rPr>
          <w:color w:val="000000"/>
          <w:sz w:val="28"/>
          <w:szCs w:val="24"/>
        </w:rPr>
        <w:t xml:space="preserve"> 39/398-4</w:t>
      </w:r>
      <w:r w:rsidRPr="001E7069">
        <w:rPr>
          <w:color w:val="000000"/>
          <w:sz w:val="28"/>
          <w:szCs w:val="24"/>
        </w:rPr>
        <w:t xml:space="preserve"> «О размерах и порядке выплаты компенсации и дополнительной оплаты труда (вознаграждения) членам территориальн</w:t>
      </w:r>
      <w:r w:rsidR="00B62F68">
        <w:rPr>
          <w:color w:val="000000"/>
          <w:sz w:val="28"/>
          <w:szCs w:val="24"/>
        </w:rPr>
        <w:t>ой избирательной комиссии Осташковского района</w:t>
      </w:r>
      <w:r w:rsidRPr="001E7069">
        <w:rPr>
          <w:color w:val="000000"/>
          <w:sz w:val="28"/>
          <w:szCs w:val="24"/>
        </w:rPr>
        <w:t xml:space="preserve"> с правом решающего голоса в период подготовки и проведения выборов </w:t>
      </w:r>
      <w:r w:rsidR="00B62F68">
        <w:rPr>
          <w:bCs/>
          <w:kern w:val="28"/>
          <w:sz w:val="28"/>
          <w:szCs w:val="28"/>
        </w:rPr>
        <w:t xml:space="preserve">депутатов </w:t>
      </w:r>
      <w:proofErr w:type="spellStart"/>
      <w:r w:rsidR="00B62F68">
        <w:rPr>
          <w:bCs/>
          <w:kern w:val="28"/>
          <w:sz w:val="28"/>
          <w:szCs w:val="28"/>
        </w:rPr>
        <w:t>Осташковской</w:t>
      </w:r>
      <w:proofErr w:type="spellEnd"/>
      <w:r w:rsidR="00B62F68">
        <w:rPr>
          <w:bCs/>
          <w:kern w:val="28"/>
          <w:sz w:val="28"/>
          <w:szCs w:val="28"/>
        </w:rPr>
        <w:t xml:space="preserve"> городской Думы первого созыва</w:t>
      </w:r>
      <w:r w:rsidRPr="001E7069">
        <w:rPr>
          <w:color w:val="000000"/>
          <w:sz w:val="28"/>
          <w:szCs w:val="24"/>
        </w:rPr>
        <w:t>»</w:t>
      </w:r>
      <w:r w:rsidR="00B62F68">
        <w:rPr>
          <w:color w:val="000000"/>
          <w:sz w:val="28"/>
          <w:szCs w:val="24"/>
        </w:rPr>
        <w:t xml:space="preserve">, </w:t>
      </w:r>
      <w:r w:rsidR="00B62F68" w:rsidRPr="001E7069">
        <w:rPr>
          <w:sz w:val="28"/>
          <w:szCs w:val="28"/>
        </w:rPr>
        <w:t>от «</w:t>
      </w:r>
      <w:r w:rsidR="00B62F68">
        <w:rPr>
          <w:sz w:val="28"/>
          <w:szCs w:val="28"/>
        </w:rPr>
        <w:t>10</w:t>
      </w:r>
      <w:r w:rsidR="00B62F68" w:rsidRPr="001E7069">
        <w:rPr>
          <w:sz w:val="28"/>
          <w:szCs w:val="28"/>
        </w:rPr>
        <w:t>»</w:t>
      </w:r>
      <w:r w:rsidR="00B62F68">
        <w:rPr>
          <w:sz w:val="28"/>
          <w:szCs w:val="28"/>
        </w:rPr>
        <w:t xml:space="preserve"> июля</w:t>
      </w:r>
      <w:r w:rsidR="00B62F68" w:rsidRPr="001E7069">
        <w:rPr>
          <w:sz w:val="28"/>
          <w:szCs w:val="28"/>
        </w:rPr>
        <w:t xml:space="preserve"> 20</w:t>
      </w:r>
      <w:r w:rsidR="00B62F68">
        <w:rPr>
          <w:sz w:val="28"/>
          <w:szCs w:val="28"/>
        </w:rPr>
        <w:t>17</w:t>
      </w:r>
      <w:r w:rsidR="00B62F68" w:rsidRPr="001E7069">
        <w:rPr>
          <w:sz w:val="28"/>
          <w:szCs w:val="28"/>
        </w:rPr>
        <w:t xml:space="preserve">г. </w:t>
      </w:r>
      <w:r w:rsidR="00B62F68" w:rsidRPr="001E7069">
        <w:rPr>
          <w:color w:val="000000"/>
          <w:sz w:val="28"/>
          <w:szCs w:val="24"/>
        </w:rPr>
        <w:t>№</w:t>
      </w:r>
      <w:r w:rsidR="00B62F68">
        <w:rPr>
          <w:color w:val="000000"/>
          <w:sz w:val="28"/>
          <w:szCs w:val="24"/>
        </w:rPr>
        <w:t xml:space="preserve"> 40/413-4</w:t>
      </w:r>
      <w:r w:rsidR="00B62F68" w:rsidRPr="001E7069">
        <w:rPr>
          <w:color w:val="000000"/>
          <w:sz w:val="28"/>
          <w:szCs w:val="24"/>
        </w:rPr>
        <w:t xml:space="preserve"> «О размерах дополнительной оплаты труда (вознаграждения) членам </w:t>
      </w:r>
      <w:r w:rsidR="00B62F68">
        <w:rPr>
          <w:color w:val="000000"/>
          <w:sz w:val="28"/>
          <w:szCs w:val="24"/>
        </w:rPr>
        <w:t>участковых избирательных комиссий Осташковского района</w:t>
      </w:r>
      <w:r w:rsidR="00B62F68" w:rsidRPr="001E7069">
        <w:rPr>
          <w:color w:val="000000"/>
          <w:sz w:val="28"/>
          <w:szCs w:val="24"/>
        </w:rPr>
        <w:t xml:space="preserve"> с правом решающего голоса в период подготовки и проведения выборов </w:t>
      </w:r>
      <w:r w:rsidR="00B62F68">
        <w:rPr>
          <w:bCs/>
          <w:kern w:val="28"/>
          <w:sz w:val="28"/>
          <w:szCs w:val="28"/>
        </w:rPr>
        <w:t xml:space="preserve">депутатов </w:t>
      </w:r>
      <w:proofErr w:type="spellStart"/>
      <w:r w:rsidR="00B62F68">
        <w:rPr>
          <w:bCs/>
          <w:kern w:val="28"/>
          <w:sz w:val="28"/>
          <w:szCs w:val="28"/>
        </w:rPr>
        <w:t>Осташковской</w:t>
      </w:r>
      <w:proofErr w:type="spellEnd"/>
      <w:r w:rsidR="00B62F68">
        <w:rPr>
          <w:bCs/>
          <w:kern w:val="28"/>
          <w:sz w:val="28"/>
          <w:szCs w:val="28"/>
        </w:rPr>
        <w:t xml:space="preserve"> городской Думы первого созыва</w:t>
      </w:r>
      <w:r w:rsidR="00B62F68" w:rsidRPr="001E7069">
        <w:rPr>
          <w:color w:val="000000"/>
          <w:sz w:val="28"/>
          <w:szCs w:val="24"/>
        </w:rPr>
        <w:t>»</w:t>
      </w:r>
      <w:r w:rsidRPr="001E7069">
        <w:rPr>
          <w:color w:val="000000"/>
          <w:sz w:val="28"/>
          <w:szCs w:val="24"/>
        </w:rPr>
        <w:t>.</w:t>
      </w:r>
    </w:p>
    <w:p w14:paraId="678E3AD9" w14:textId="30CFCA09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2E8685E6" w14:textId="77777777" w:rsidR="00760576" w:rsidRDefault="00760576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788D6CE8" w:rsidR="00644EE5" w:rsidRDefault="00644EE5">
      <w:pPr>
        <w:jc w:val="center"/>
      </w:pPr>
    </w:p>
    <w:p w14:paraId="6497FE75" w14:textId="3609CA36" w:rsidR="00760576" w:rsidRDefault="00760576">
      <w:pPr>
        <w:jc w:val="center"/>
      </w:pPr>
    </w:p>
    <w:p w14:paraId="309F4F30" w14:textId="6AADA88C" w:rsidR="00760576" w:rsidRDefault="00760576">
      <w:pPr>
        <w:jc w:val="center"/>
      </w:pPr>
    </w:p>
    <w:p w14:paraId="2327E0F9" w14:textId="4BEE6954" w:rsidR="00760576" w:rsidRDefault="00760576">
      <w:pPr>
        <w:jc w:val="center"/>
      </w:pPr>
    </w:p>
    <w:p w14:paraId="144B9030" w14:textId="31E73EA8" w:rsidR="00760576" w:rsidRDefault="00760576">
      <w:pPr>
        <w:jc w:val="center"/>
      </w:pPr>
    </w:p>
    <w:p w14:paraId="0F5B75DF" w14:textId="42C5A063" w:rsidR="00760576" w:rsidRDefault="00760576">
      <w:pPr>
        <w:jc w:val="center"/>
      </w:pPr>
    </w:p>
    <w:p w14:paraId="32A6CE88" w14:textId="444E05B5" w:rsidR="00760576" w:rsidRDefault="00760576">
      <w:pPr>
        <w:jc w:val="center"/>
      </w:pPr>
    </w:p>
    <w:p w14:paraId="003DC37B" w14:textId="5C80E72D" w:rsidR="00760576" w:rsidRDefault="00760576">
      <w:pPr>
        <w:jc w:val="center"/>
      </w:pPr>
    </w:p>
    <w:p w14:paraId="58318A9B" w14:textId="7F9F3BB0" w:rsidR="00760576" w:rsidRDefault="00760576">
      <w:pPr>
        <w:jc w:val="center"/>
      </w:pPr>
    </w:p>
    <w:p w14:paraId="1AC1D7E9" w14:textId="1984BA9F" w:rsidR="00760576" w:rsidRDefault="00760576">
      <w:pPr>
        <w:jc w:val="center"/>
      </w:pPr>
    </w:p>
    <w:p w14:paraId="13F8295A" w14:textId="32570F07" w:rsidR="00760576" w:rsidRDefault="00760576">
      <w:pPr>
        <w:jc w:val="center"/>
      </w:pPr>
    </w:p>
    <w:p w14:paraId="50E85543" w14:textId="7C1BBD62" w:rsidR="00760576" w:rsidRDefault="00760576">
      <w:pPr>
        <w:jc w:val="center"/>
      </w:pPr>
    </w:p>
    <w:p w14:paraId="4F3D54D5" w14:textId="7EEC4F82" w:rsidR="00760576" w:rsidRDefault="00760576">
      <w:pPr>
        <w:jc w:val="center"/>
      </w:pPr>
    </w:p>
    <w:p w14:paraId="4AB33027" w14:textId="574B20CF" w:rsidR="00760576" w:rsidRDefault="00760576">
      <w:pPr>
        <w:jc w:val="center"/>
      </w:pPr>
    </w:p>
    <w:p w14:paraId="78367A77" w14:textId="5D051C31" w:rsidR="00760576" w:rsidRDefault="00760576">
      <w:pPr>
        <w:jc w:val="center"/>
      </w:pPr>
    </w:p>
    <w:p w14:paraId="28177279" w14:textId="268F4A4D" w:rsidR="00760576" w:rsidRDefault="00760576">
      <w:pPr>
        <w:jc w:val="center"/>
      </w:pPr>
    </w:p>
    <w:p w14:paraId="6222243E" w14:textId="52D5482C" w:rsidR="00760576" w:rsidRDefault="00760576">
      <w:pPr>
        <w:jc w:val="center"/>
      </w:pPr>
    </w:p>
    <w:p w14:paraId="5B3E9E2B" w14:textId="0C46BDD4" w:rsidR="00760576" w:rsidRDefault="00760576">
      <w:pPr>
        <w:jc w:val="center"/>
      </w:pPr>
    </w:p>
    <w:p w14:paraId="10ED1834" w14:textId="72C6407B" w:rsidR="00760576" w:rsidRDefault="00760576">
      <w:pPr>
        <w:jc w:val="center"/>
      </w:pPr>
    </w:p>
    <w:p w14:paraId="3AA4945D" w14:textId="56DC79FE" w:rsidR="00760576" w:rsidRDefault="00760576">
      <w:pPr>
        <w:jc w:val="center"/>
      </w:pPr>
    </w:p>
    <w:p w14:paraId="6340E6AE" w14:textId="4BDE8025" w:rsidR="00760576" w:rsidRDefault="00760576">
      <w:pPr>
        <w:jc w:val="center"/>
      </w:pPr>
    </w:p>
    <w:p w14:paraId="31E6EA9A" w14:textId="02C2E3A6" w:rsidR="00760576" w:rsidRDefault="00760576">
      <w:pPr>
        <w:jc w:val="center"/>
      </w:pPr>
    </w:p>
    <w:p w14:paraId="09A418A5" w14:textId="77523467" w:rsidR="00760576" w:rsidRDefault="00760576">
      <w:pPr>
        <w:jc w:val="center"/>
      </w:pPr>
    </w:p>
    <w:p w14:paraId="27B148AC" w14:textId="573DC361" w:rsidR="00760576" w:rsidRDefault="00760576">
      <w:pPr>
        <w:jc w:val="center"/>
      </w:pPr>
    </w:p>
    <w:p w14:paraId="777D325B" w14:textId="1901D043" w:rsidR="00760576" w:rsidRDefault="00760576">
      <w:pPr>
        <w:jc w:val="center"/>
      </w:pPr>
    </w:p>
    <w:p w14:paraId="759F4FE9" w14:textId="7BC998F9" w:rsidR="00760576" w:rsidRDefault="00760576">
      <w:pPr>
        <w:jc w:val="center"/>
      </w:pPr>
      <w:bookmarkStart w:id="0" w:name="_GoBack"/>
      <w:bookmarkEnd w:id="0"/>
    </w:p>
    <w:sectPr w:rsidR="00760576" w:rsidSect="00C80CBC">
      <w:footnotePr>
        <w:numRestart w:val="eachPage"/>
      </w:footnotePr>
      <w:pgSz w:w="11907" w:h="16840"/>
      <w:pgMar w:top="1134" w:right="851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9F945" w14:textId="77777777" w:rsidR="00A437F0" w:rsidRDefault="00A437F0">
      <w:r>
        <w:separator/>
      </w:r>
    </w:p>
  </w:endnote>
  <w:endnote w:type="continuationSeparator" w:id="0">
    <w:p w14:paraId="4D3116FD" w14:textId="77777777" w:rsidR="00A437F0" w:rsidRDefault="00A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B9CD" w14:textId="77777777" w:rsidR="00A437F0" w:rsidRDefault="00A437F0">
      <w:r>
        <w:separator/>
      </w:r>
    </w:p>
  </w:footnote>
  <w:footnote w:type="continuationSeparator" w:id="0">
    <w:p w14:paraId="43E65E22" w14:textId="77777777" w:rsidR="00A437F0" w:rsidRDefault="00A4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28EF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7069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4279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75259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E5491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576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7F55AC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429E6"/>
    <w:rsid w:val="00A437F0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1B0D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F68"/>
    <w:rsid w:val="00B63B32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0CBC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12F7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5"/>
    <w:rsid w:val="00A91B0D"/>
    <w:pPr>
      <w:spacing w:line="360" w:lineRule="auto"/>
      <w:ind w:left="0"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4624-4909-4CB7-9B60-46CBE6F4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482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В соответствии с пунктом 91 статьи 26, статьями  29, 57 Федерального закона «Об </vt:lpstr>
      <vt:lpstr>        Размер дополнительной оплаты труда заместителю председателя, секретарю и члену т</vt:lpstr>
      <vt:lpstr>        </vt:lpstr>
      <vt:lpstr>        Размер дополнительной оплаты труда председателю, заместителю председателя, секре</vt:lpstr>
      <vt:lpstr>        </vt:lpstr>
    </vt:vector>
  </TitlesOfParts>
  <Company>.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2022-01-14T09:35:00Z</cp:lastPrinted>
  <dcterms:created xsi:type="dcterms:W3CDTF">2022-06-28T05:12:00Z</dcterms:created>
  <dcterms:modified xsi:type="dcterms:W3CDTF">2022-07-06T05:41:00Z</dcterms:modified>
</cp:coreProperties>
</file>