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E47B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июля </w:t>
      </w:r>
      <w:r w:rsidR="00126204">
        <w:rPr>
          <w:sz w:val="28"/>
          <w:szCs w:val="28"/>
        </w:rPr>
        <w:t xml:space="preserve"> 2019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  <w:r w:rsidR="00126204">
        <w:rPr>
          <w:sz w:val="28"/>
          <w:szCs w:val="28"/>
        </w:rPr>
        <w:t>/87</w:t>
      </w:r>
      <w:r>
        <w:rPr>
          <w:sz w:val="28"/>
          <w:szCs w:val="28"/>
        </w:rPr>
        <w:t>7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9750B4" w:rsidRDefault="009750B4" w:rsidP="009750B4">
      <w:pPr>
        <w:jc w:val="center"/>
        <w:rPr>
          <w:b/>
          <w:sz w:val="28"/>
          <w:szCs w:val="28"/>
        </w:rPr>
      </w:pPr>
    </w:p>
    <w:p w:rsidR="009750B4" w:rsidRPr="009750B4" w:rsidRDefault="009750B4" w:rsidP="009750B4">
      <w:pPr>
        <w:jc w:val="center"/>
        <w:rPr>
          <w:b/>
          <w:sz w:val="28"/>
          <w:szCs w:val="28"/>
        </w:rPr>
      </w:pPr>
      <w:r w:rsidRPr="009750B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9750B4">
        <w:rPr>
          <w:b/>
          <w:sz w:val="28"/>
          <w:szCs w:val="28"/>
        </w:rPr>
        <w:t>избирательной комиссии</w:t>
      </w:r>
    </w:p>
    <w:p w:rsidR="009750B4" w:rsidRPr="009750B4" w:rsidRDefault="009750B4" w:rsidP="009750B4">
      <w:pPr>
        <w:pStyle w:val="af2"/>
        <w:ind w:left="1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9750B4">
        <w:rPr>
          <w:b/>
          <w:sz w:val="28"/>
          <w:szCs w:val="28"/>
        </w:rPr>
        <w:t>на июль-декабрь 2019 года</w:t>
      </w:r>
    </w:p>
    <w:p w:rsidR="009750B4" w:rsidRPr="009750B4" w:rsidRDefault="009750B4" w:rsidP="009750B4">
      <w:pPr>
        <w:pStyle w:val="af2"/>
        <w:spacing w:line="360" w:lineRule="auto"/>
        <w:ind w:left="0" w:firstLine="851"/>
        <w:jc w:val="both"/>
        <w:rPr>
          <w:sz w:val="28"/>
        </w:rPr>
      </w:pPr>
    </w:p>
    <w:p w:rsidR="009750B4" w:rsidRDefault="009750B4" w:rsidP="009750B4">
      <w:pPr>
        <w:pStyle w:val="af2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9750B4">
        <w:rPr>
          <w:sz w:val="28"/>
        </w:rPr>
        <w:t xml:space="preserve">На основании пункта 10 статьи 22  Избирательного кодекса Тверской области от 07.04.2003 №20-ЗО, территориальная избирательная комиссия </w:t>
      </w:r>
      <w:r>
        <w:rPr>
          <w:sz w:val="28"/>
        </w:rPr>
        <w:t>Осташковского</w:t>
      </w:r>
      <w:r w:rsidRPr="009750B4">
        <w:rPr>
          <w:sz w:val="28"/>
        </w:rPr>
        <w:t xml:space="preserve"> района  </w:t>
      </w:r>
      <w:r w:rsidRPr="009750B4">
        <w:rPr>
          <w:b/>
          <w:spacing w:val="40"/>
          <w:sz w:val="28"/>
          <w:szCs w:val="28"/>
        </w:rPr>
        <w:t>постановляет</w:t>
      </w:r>
      <w:r w:rsidRPr="009750B4">
        <w:rPr>
          <w:b/>
          <w:sz w:val="28"/>
          <w:szCs w:val="28"/>
        </w:rPr>
        <w:t>:</w:t>
      </w:r>
    </w:p>
    <w:p w:rsidR="009750B4" w:rsidRPr="009750B4" w:rsidRDefault="009750B4" w:rsidP="009750B4">
      <w:pPr>
        <w:pStyle w:val="af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sz w:val="28"/>
          <w:szCs w:val="28"/>
        </w:rPr>
      </w:pPr>
      <w:r w:rsidRPr="009750B4">
        <w:rPr>
          <w:sz w:val="28"/>
          <w:szCs w:val="28"/>
        </w:rPr>
        <w:t xml:space="preserve">Принять к сведению информацию о выполнении Плана работы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9750B4">
        <w:rPr>
          <w:sz w:val="28"/>
          <w:szCs w:val="28"/>
        </w:rPr>
        <w:t>района за  январь-июнь 2019 года.</w:t>
      </w:r>
    </w:p>
    <w:p w:rsidR="009750B4" w:rsidRPr="009750B4" w:rsidRDefault="009750B4" w:rsidP="009750B4">
      <w:pPr>
        <w:pStyle w:val="af2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50B4">
        <w:rPr>
          <w:sz w:val="28"/>
          <w:szCs w:val="28"/>
        </w:rPr>
        <w:t xml:space="preserve">. Утвердить План работы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9750B4">
        <w:rPr>
          <w:sz w:val="28"/>
          <w:szCs w:val="28"/>
        </w:rPr>
        <w:t xml:space="preserve"> района на июль-декабрь 2019 года (прилагается).</w:t>
      </w:r>
    </w:p>
    <w:p w:rsidR="009750B4" w:rsidRPr="005578CA" w:rsidRDefault="009750B4" w:rsidP="009750B4">
      <w:pPr>
        <w:pStyle w:val="af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8CA">
        <w:rPr>
          <w:sz w:val="28"/>
          <w:szCs w:val="28"/>
        </w:rPr>
        <w:t xml:space="preserve">. Контроль за выполнением Плана работы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5578CA">
        <w:rPr>
          <w:sz w:val="28"/>
          <w:szCs w:val="28"/>
        </w:rPr>
        <w:t xml:space="preserve"> района на июль-декабрь 201</w:t>
      </w:r>
      <w:r>
        <w:rPr>
          <w:sz w:val="28"/>
          <w:szCs w:val="28"/>
        </w:rPr>
        <w:t>9</w:t>
      </w:r>
      <w:r w:rsidRPr="005578CA">
        <w:rPr>
          <w:sz w:val="28"/>
          <w:szCs w:val="28"/>
        </w:rPr>
        <w:t xml:space="preserve"> года возложить на председателя территориальной  избирательной комиссии </w:t>
      </w:r>
      <w:r>
        <w:rPr>
          <w:sz w:val="28"/>
          <w:szCs w:val="28"/>
        </w:rPr>
        <w:t>Осташковского</w:t>
      </w:r>
      <w:r w:rsidRPr="00557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Л.В. Романцову.</w:t>
      </w:r>
    </w:p>
    <w:p w:rsidR="00684784" w:rsidRPr="009750B4" w:rsidRDefault="009750B4" w:rsidP="009750B4">
      <w:pPr>
        <w:pStyle w:val="af2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50B4">
        <w:rPr>
          <w:sz w:val="28"/>
          <w:szCs w:val="28"/>
        </w:rPr>
        <w:t xml:space="preserve">. </w:t>
      </w:r>
      <w:r w:rsidR="00684784" w:rsidRPr="00087111">
        <w:rPr>
          <w:color w:val="000000"/>
          <w:spacing w:val="7"/>
          <w:sz w:val="28"/>
          <w:szCs w:val="28"/>
        </w:rPr>
        <w:t>Разместить</w:t>
      </w:r>
      <w:r w:rsidR="00684784" w:rsidRPr="0008711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462" w:type="dxa"/>
        <w:tblInd w:w="108" w:type="dxa"/>
        <w:tblLook w:val="04A0"/>
      </w:tblPr>
      <w:tblGrid>
        <w:gridCol w:w="4253"/>
        <w:gridCol w:w="247"/>
        <w:gridCol w:w="4860"/>
        <w:gridCol w:w="102"/>
      </w:tblGrid>
      <w:tr w:rsidR="00ED5293" w:rsidRPr="00ED5293" w:rsidTr="009750B4">
        <w:trPr>
          <w:gridAfter w:val="1"/>
          <w:wAfter w:w="102" w:type="dxa"/>
        </w:trPr>
        <w:tc>
          <w:tcPr>
            <w:tcW w:w="4500" w:type="dxa"/>
            <w:gridSpan w:val="2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9750B4">
        <w:trPr>
          <w:gridAfter w:val="1"/>
          <w:wAfter w:w="102" w:type="dxa"/>
        </w:trPr>
        <w:tc>
          <w:tcPr>
            <w:tcW w:w="4500" w:type="dxa"/>
            <w:gridSpan w:val="2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9750B4">
        <w:trPr>
          <w:gridAfter w:val="1"/>
          <w:wAfter w:w="102" w:type="dxa"/>
        </w:trPr>
        <w:tc>
          <w:tcPr>
            <w:tcW w:w="4500" w:type="dxa"/>
            <w:gridSpan w:val="2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FB4BF9" w:rsidRPr="00081EC9" w:rsidTr="009750B4">
        <w:trPr>
          <w:gridBefore w:val="1"/>
          <w:wBefore w:w="4253" w:type="dxa"/>
        </w:trPr>
        <w:tc>
          <w:tcPr>
            <w:tcW w:w="5209" w:type="dxa"/>
            <w:gridSpan w:val="3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FB4BF9" w:rsidRPr="00081EC9" w:rsidTr="009750B4">
        <w:trPr>
          <w:gridBefore w:val="1"/>
          <w:wBefore w:w="4253" w:type="dxa"/>
        </w:trPr>
        <w:tc>
          <w:tcPr>
            <w:tcW w:w="5209" w:type="dxa"/>
            <w:gridSpan w:val="3"/>
            <w:shd w:val="clear" w:color="auto" w:fill="auto"/>
          </w:tcPr>
          <w:p w:rsidR="00FB4BF9" w:rsidRPr="00791D4C" w:rsidRDefault="00FB4BF9" w:rsidP="002D25D3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FB4BF9" w:rsidRPr="00081EC9" w:rsidTr="009750B4">
        <w:trPr>
          <w:gridBefore w:val="1"/>
          <w:wBefore w:w="4253" w:type="dxa"/>
        </w:trPr>
        <w:tc>
          <w:tcPr>
            <w:tcW w:w="5209" w:type="dxa"/>
            <w:gridSpan w:val="3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791D4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FB4BF9" w:rsidRPr="00081EC9" w:rsidTr="009750B4">
        <w:trPr>
          <w:gridBefore w:val="1"/>
          <w:wBefore w:w="4253" w:type="dxa"/>
        </w:trPr>
        <w:tc>
          <w:tcPr>
            <w:tcW w:w="5209" w:type="dxa"/>
            <w:gridSpan w:val="3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района</w:t>
            </w:r>
            <w:r w:rsidRPr="00791D4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4BF9" w:rsidRPr="00081EC9" w:rsidTr="009750B4">
        <w:trPr>
          <w:gridBefore w:val="1"/>
          <w:wBefore w:w="4253" w:type="dxa"/>
        </w:trPr>
        <w:tc>
          <w:tcPr>
            <w:tcW w:w="5209" w:type="dxa"/>
            <w:gridSpan w:val="3"/>
            <w:shd w:val="clear" w:color="auto" w:fill="auto"/>
          </w:tcPr>
          <w:p w:rsidR="00FB4BF9" w:rsidRPr="00791D4C" w:rsidRDefault="009750B4" w:rsidP="00087111">
            <w:pPr>
              <w:tabs>
                <w:tab w:val="left" w:pos="142"/>
              </w:tabs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от 16 июля</w:t>
            </w:r>
            <w:r w:rsidR="00FB4BF9">
              <w:rPr>
                <w:color w:val="000000"/>
                <w:spacing w:val="4"/>
                <w:sz w:val="28"/>
                <w:szCs w:val="28"/>
              </w:rPr>
              <w:t xml:space="preserve"> 2019 года </w:t>
            </w:r>
            <w:r w:rsidR="00FB4BF9" w:rsidRPr="00791D4C">
              <w:rPr>
                <w:color w:val="000000"/>
                <w:spacing w:val="4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107</w:t>
            </w:r>
            <w:r w:rsidR="00FB4BF9">
              <w:rPr>
                <w:sz w:val="28"/>
                <w:szCs w:val="28"/>
              </w:rPr>
              <w:t>/87</w:t>
            </w:r>
            <w:r>
              <w:rPr>
                <w:sz w:val="28"/>
                <w:szCs w:val="28"/>
              </w:rPr>
              <w:t>7</w:t>
            </w:r>
            <w:r w:rsidR="00FB4BF9">
              <w:rPr>
                <w:sz w:val="28"/>
                <w:szCs w:val="28"/>
              </w:rPr>
              <w:t>-4</w:t>
            </w:r>
          </w:p>
        </w:tc>
      </w:tr>
    </w:tbl>
    <w:p w:rsidR="009750B4" w:rsidRPr="00F24226" w:rsidRDefault="009750B4" w:rsidP="009750B4">
      <w:pPr>
        <w:pStyle w:val="1"/>
        <w:spacing w:before="360"/>
        <w:jc w:val="center"/>
      </w:pPr>
      <w:r w:rsidRPr="00F24226">
        <w:t>ПЛАН</w:t>
      </w:r>
    </w:p>
    <w:p w:rsidR="009750B4" w:rsidRDefault="009750B4" w:rsidP="009750B4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9750B4" w:rsidRPr="00F24226" w:rsidRDefault="009750B4" w:rsidP="0097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F24226">
        <w:rPr>
          <w:b/>
          <w:sz w:val="28"/>
          <w:szCs w:val="28"/>
        </w:rPr>
        <w:t xml:space="preserve"> района</w:t>
      </w:r>
    </w:p>
    <w:p w:rsidR="009750B4" w:rsidRPr="00F24226" w:rsidRDefault="009750B4" w:rsidP="009750B4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>
        <w:rPr>
          <w:b/>
          <w:sz w:val="28"/>
          <w:szCs w:val="28"/>
        </w:rPr>
        <w:t>9</w:t>
      </w:r>
      <w:r w:rsidRPr="00F24226">
        <w:rPr>
          <w:b/>
          <w:sz w:val="28"/>
          <w:szCs w:val="28"/>
        </w:rPr>
        <w:t xml:space="preserve"> года</w:t>
      </w:r>
    </w:p>
    <w:p w:rsidR="009750B4" w:rsidRDefault="009750B4" w:rsidP="009750B4">
      <w:pPr>
        <w:numPr>
          <w:ilvl w:val="0"/>
          <w:numId w:val="25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9750B4" w:rsidRDefault="009750B4" w:rsidP="009750B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2019 год (по отдельному плану);</w:t>
      </w:r>
    </w:p>
    <w:p w:rsidR="009750B4" w:rsidRDefault="009750B4" w:rsidP="009750B4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>- обучение членов участковых избирательных комиссий и резерва составов участковых избирательных комиссий на территории</w:t>
      </w:r>
      <w:r w:rsidR="00661AB7">
        <w:rPr>
          <w:sz w:val="28"/>
        </w:rPr>
        <w:t xml:space="preserve"> Осташковского городского округа</w:t>
      </w:r>
      <w:r>
        <w:rPr>
          <w:sz w:val="28"/>
        </w:rPr>
        <w:t>;</w:t>
      </w:r>
    </w:p>
    <w:p w:rsidR="009750B4" w:rsidRDefault="009750B4" w:rsidP="009750B4">
      <w:pPr>
        <w:spacing w:line="360" w:lineRule="auto"/>
        <w:jc w:val="both"/>
      </w:pPr>
      <w:r>
        <w:rPr>
          <w:sz w:val="28"/>
        </w:rPr>
        <w:t xml:space="preserve">- </w:t>
      </w:r>
      <w:r w:rsidRPr="005C3E78">
        <w:rPr>
          <w:sz w:val="28"/>
          <w:szCs w:val="28"/>
        </w:rPr>
        <w:t>оказание  правовой, организационной, методической помощи  участк</w:t>
      </w:r>
      <w:r>
        <w:rPr>
          <w:sz w:val="28"/>
          <w:szCs w:val="28"/>
        </w:rPr>
        <w:t>овым  избирательным  комиссиям</w:t>
      </w:r>
      <w:r w:rsidRPr="005C3E78">
        <w:rPr>
          <w:sz w:val="28"/>
          <w:szCs w:val="28"/>
        </w:rPr>
        <w:t>, назначение членов участковых избирательных комиссий на постоянной основе взамен выбывших, уточнение сведений о кандидатурах, зачисленных в резерв составов участковых избирательных комиссий;</w:t>
      </w:r>
    </w:p>
    <w:p w:rsidR="009750B4" w:rsidRDefault="009750B4" w:rsidP="009750B4">
      <w:pPr>
        <w:pStyle w:val="14-150"/>
        <w:tabs>
          <w:tab w:val="left" w:pos="0"/>
        </w:tabs>
        <w:ind w:firstLine="0"/>
      </w:pPr>
      <w:r>
        <w:t xml:space="preserve">- 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«Выборы»; </w:t>
      </w:r>
    </w:p>
    <w:p w:rsidR="009750B4" w:rsidRDefault="009750B4" w:rsidP="009750B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- контроль за соблюдением требований по обеспечению безопасности информации в ГАС «Выборы»;</w:t>
      </w:r>
      <w:r>
        <w:rPr>
          <w:sz w:val="28"/>
          <w:szCs w:val="28"/>
        </w:rPr>
        <w:t xml:space="preserve"> </w:t>
      </w:r>
    </w:p>
    <w:p w:rsidR="009750B4" w:rsidRDefault="009750B4" w:rsidP="009750B4">
      <w:pPr>
        <w:widowControl w:val="0"/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- контроль за осуществлением регистрации (учета) избирателей, составлением и уточнением списков избирателей.</w:t>
      </w:r>
      <w:r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</w:t>
      </w:r>
      <w:r w:rsidR="000C0B9C">
        <w:rPr>
          <w:sz w:val="28"/>
        </w:rPr>
        <w:t>Осташковского городского округа</w:t>
      </w:r>
      <w:r>
        <w:rPr>
          <w:sz w:val="28"/>
          <w:szCs w:val="28"/>
        </w:rPr>
        <w:t>;</w:t>
      </w:r>
    </w:p>
    <w:p w:rsidR="009750B4" w:rsidRDefault="009750B4" w:rsidP="009750B4">
      <w:pPr>
        <w:widowControl w:val="0"/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обеспечение выполнения в ГАС «Выборы» работ по учету сведений об участковых избирательных комиссиях, формируемых на территории </w:t>
      </w:r>
      <w:r w:rsidR="000C0B9C">
        <w:rPr>
          <w:sz w:val="28"/>
        </w:rPr>
        <w:t xml:space="preserve">Осташковского городского округа </w:t>
      </w:r>
      <w:r>
        <w:rPr>
          <w:sz w:val="28"/>
        </w:rPr>
        <w:t>на постоянной основе срока полномочий 2013-2018г.г. и учета сведений о резерве составов участковых избирательных комиссий;</w:t>
      </w:r>
    </w:p>
    <w:p w:rsidR="009750B4" w:rsidRDefault="009750B4" w:rsidP="009750B4">
      <w:pPr>
        <w:widowControl w:val="0"/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обновление и актуализация материалов сайта территориальной избирательной комиссии </w:t>
      </w:r>
      <w:r w:rsidR="000C0B9C">
        <w:rPr>
          <w:sz w:val="28"/>
        </w:rPr>
        <w:t xml:space="preserve">Осташковского </w:t>
      </w:r>
      <w:r>
        <w:rPr>
          <w:sz w:val="28"/>
        </w:rPr>
        <w:t xml:space="preserve"> района;</w:t>
      </w:r>
    </w:p>
    <w:p w:rsidR="009750B4" w:rsidRDefault="009750B4" w:rsidP="009750B4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повышение профессиональной подготовки членов территориальной и участковых избирательных комиссий </w:t>
      </w:r>
      <w:r w:rsidR="000C0B9C">
        <w:rPr>
          <w:sz w:val="28"/>
        </w:rPr>
        <w:t xml:space="preserve">Осташковского </w:t>
      </w:r>
      <w:r>
        <w:rPr>
          <w:sz w:val="28"/>
        </w:rPr>
        <w:t>района.</w:t>
      </w:r>
    </w:p>
    <w:p w:rsidR="009750B4" w:rsidRDefault="009750B4" w:rsidP="009750B4">
      <w:pPr>
        <w:tabs>
          <w:tab w:val="left" w:pos="720"/>
          <w:tab w:val="left" w:pos="1080"/>
        </w:tabs>
        <w:spacing w:before="120"/>
        <w:ind w:firstLine="709"/>
        <w:jc w:val="center"/>
        <w:rPr>
          <w:b/>
          <w:bCs/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b/>
          <w:bCs/>
          <w:sz w:val="28"/>
        </w:rPr>
        <w:t xml:space="preserve">Вопросы для рассмотрения на заседаниях территориальной  избирательной комиссии </w:t>
      </w:r>
      <w:r w:rsidR="000C0B9C">
        <w:rPr>
          <w:b/>
          <w:bCs/>
          <w:sz w:val="28"/>
        </w:rPr>
        <w:t>Осташковского</w:t>
      </w:r>
      <w:r>
        <w:rPr>
          <w:b/>
          <w:bCs/>
          <w:sz w:val="28"/>
        </w:rPr>
        <w:t xml:space="preserve"> района</w:t>
      </w:r>
    </w:p>
    <w:p w:rsidR="009750B4" w:rsidRDefault="009750B4" w:rsidP="009750B4">
      <w:pPr>
        <w:pStyle w:val="140"/>
        <w:spacing w:before="120"/>
        <w:rPr>
          <w:bCs/>
          <w:u w:val="single"/>
        </w:rPr>
      </w:pPr>
      <w:r>
        <w:rPr>
          <w:bCs/>
          <w:u w:val="single"/>
        </w:rPr>
        <w:t>июль</w:t>
      </w:r>
    </w:p>
    <w:p w:rsidR="009750B4" w:rsidRDefault="009750B4" w:rsidP="009750B4">
      <w:pPr>
        <w:pStyle w:val="140"/>
        <w:spacing w:before="120" w:line="44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 w:rsidR="000C0B9C">
        <w:rPr>
          <w:b w:val="0"/>
          <w:szCs w:val="28"/>
        </w:rPr>
        <w:t>Осташковского</w:t>
      </w:r>
      <w:r>
        <w:rPr>
          <w:b w:val="0"/>
          <w:szCs w:val="28"/>
        </w:rPr>
        <w:t xml:space="preserve"> района.</w:t>
      </w:r>
    </w:p>
    <w:p w:rsidR="009750B4" w:rsidRDefault="009750B4" w:rsidP="009750B4">
      <w:pPr>
        <w:pStyle w:val="140"/>
        <w:spacing w:before="120" w:line="440" w:lineRule="exact"/>
        <w:ind w:firstLine="709"/>
        <w:jc w:val="both"/>
        <w:rPr>
          <w:bCs/>
          <w:sz w:val="32"/>
          <w:szCs w:val="32"/>
          <w:u w:val="single"/>
        </w:rPr>
      </w:pPr>
      <w:r>
        <w:rPr>
          <w:b w:val="0"/>
        </w:rPr>
        <w:t xml:space="preserve">                             </w:t>
      </w:r>
      <w:r>
        <w:rPr>
          <w:bCs/>
        </w:rPr>
        <w:t xml:space="preserve">                     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>август</w:t>
      </w:r>
    </w:p>
    <w:p w:rsidR="009750B4" w:rsidRDefault="009750B4" w:rsidP="00975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выездных обучающих семинаров с членами участковых избирательных комиссий </w:t>
      </w:r>
      <w:r w:rsidR="000C0B9C"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 района.</w:t>
      </w:r>
    </w:p>
    <w:p w:rsidR="009750B4" w:rsidRDefault="000C0B9C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pStyle w:val="140"/>
        <w:spacing w:before="120" w:after="120" w:line="100" w:lineRule="atLeast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</w:t>
      </w:r>
      <w:r>
        <w:rPr>
          <w:szCs w:val="28"/>
          <w:u w:val="single"/>
        </w:rPr>
        <w:t xml:space="preserve"> сентябрь</w:t>
      </w:r>
    </w:p>
    <w:p w:rsidR="009750B4" w:rsidRDefault="003B1288" w:rsidP="003B1288">
      <w:pPr>
        <w:pStyle w:val="14-150"/>
        <w:spacing w:before="120" w:after="60" w:line="100" w:lineRule="atLeast"/>
        <w:ind w:firstLine="709"/>
      </w:pPr>
      <w:r>
        <w:t xml:space="preserve"> </w:t>
      </w:r>
      <w:r w:rsidR="009750B4">
        <w:t>Об участии в конкурсах и олимпиадах, объявленных избирательной комиссией Тверской области в 2019-2020 году.</w:t>
      </w:r>
    </w:p>
    <w:p w:rsidR="000C0B9C" w:rsidRDefault="000C0B9C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pacing w:before="24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ноябрь</w:t>
      </w:r>
    </w:p>
    <w:p w:rsidR="009750B4" w:rsidRDefault="009750B4" w:rsidP="003B128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 проведении областной олимпиады старшеклассников по избирательному законодательству в 2019/2020 учебном году и утверждении состава организационного комитета по проведению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этапа областной олимпиады по избирательному законодательству.</w:t>
      </w:r>
    </w:p>
    <w:p w:rsidR="000C0B9C" w:rsidRDefault="000C0B9C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Л.В. Романцова</w:t>
      </w:r>
    </w:p>
    <w:p w:rsidR="003B1288" w:rsidRDefault="003B1288" w:rsidP="009750B4">
      <w:pPr>
        <w:pStyle w:val="140"/>
        <w:spacing w:before="120"/>
        <w:rPr>
          <w:u w:val="single"/>
        </w:rPr>
      </w:pPr>
    </w:p>
    <w:p w:rsidR="003B1288" w:rsidRDefault="003B1288" w:rsidP="009750B4">
      <w:pPr>
        <w:pStyle w:val="140"/>
        <w:spacing w:before="120"/>
        <w:rPr>
          <w:u w:val="single"/>
        </w:rPr>
      </w:pPr>
    </w:p>
    <w:p w:rsidR="009750B4" w:rsidRDefault="009750B4" w:rsidP="009750B4">
      <w:pPr>
        <w:pStyle w:val="140"/>
        <w:spacing w:before="120"/>
        <w:rPr>
          <w:u w:val="single"/>
        </w:rPr>
      </w:pPr>
      <w:r>
        <w:rPr>
          <w:u w:val="single"/>
        </w:rPr>
        <w:lastRenderedPageBreak/>
        <w:t>декабрь</w:t>
      </w:r>
    </w:p>
    <w:p w:rsidR="009750B4" w:rsidRDefault="009750B4" w:rsidP="009750B4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</w:t>
      </w:r>
    </w:p>
    <w:p w:rsidR="009750B4" w:rsidRPr="00314603" w:rsidRDefault="009750B4" w:rsidP="009750B4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03">
        <w:rPr>
          <w:rFonts w:ascii="Times New Roman" w:hAnsi="Times New Roman" w:cs="Times New Roman"/>
          <w:sz w:val="28"/>
          <w:szCs w:val="28"/>
        </w:rPr>
        <w:t xml:space="preserve">О плане работы территориальной избирательной комиссии </w:t>
      </w:r>
      <w:r w:rsidR="003B1288">
        <w:rPr>
          <w:rFonts w:ascii="Times New Roman" w:hAnsi="Times New Roman" w:cs="Times New Roman"/>
          <w:sz w:val="28"/>
          <w:szCs w:val="28"/>
        </w:rPr>
        <w:t>Осташковского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январь-июнь 2020</w:t>
      </w:r>
      <w:r w:rsidRPr="003146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0B9C" w:rsidRDefault="000C0B9C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Л.В. Романцова</w:t>
      </w:r>
    </w:p>
    <w:p w:rsidR="003B1288" w:rsidRDefault="003B1288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</w:p>
    <w:p w:rsidR="009750B4" w:rsidRDefault="009750B4" w:rsidP="00975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288">
        <w:rPr>
          <w:sz w:val="28"/>
          <w:szCs w:val="28"/>
        </w:rPr>
        <w:tab/>
      </w:r>
      <w:r>
        <w:rPr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B1288">
        <w:rPr>
          <w:sz w:val="28"/>
          <w:szCs w:val="28"/>
        </w:rPr>
        <w:t>Осташковском городском округе</w:t>
      </w:r>
      <w:r>
        <w:rPr>
          <w:sz w:val="28"/>
          <w:szCs w:val="28"/>
        </w:rPr>
        <w:t xml:space="preserve"> в 2020 году.</w:t>
      </w:r>
    </w:p>
    <w:p w:rsidR="000C0B9C" w:rsidRDefault="000C0B9C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Л.В. Романцова</w:t>
      </w:r>
    </w:p>
    <w:p w:rsidR="003B1288" w:rsidRDefault="003B1288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</w:p>
    <w:p w:rsidR="009750B4" w:rsidRDefault="009750B4" w:rsidP="00975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Организационно – методическая работа</w:t>
      </w:r>
    </w:p>
    <w:p w:rsidR="009750B4" w:rsidRPr="000533B0" w:rsidRDefault="009750B4" w:rsidP="003B12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3B0">
        <w:rPr>
          <w:sz w:val="28"/>
          <w:szCs w:val="28"/>
        </w:rPr>
        <w:t>Осуществл</w:t>
      </w:r>
      <w:r>
        <w:rPr>
          <w:sz w:val="28"/>
          <w:szCs w:val="28"/>
        </w:rPr>
        <w:t>ение  постоянного  контроля  за</w:t>
      </w:r>
      <w:r w:rsidRPr="000533B0">
        <w:rPr>
          <w:sz w:val="28"/>
          <w:szCs w:val="28"/>
        </w:rPr>
        <w:t xml:space="preserve">  исполнением  постановлений  Избирательной  комиссии  Тверской  области, территориальной избирательной комиссии</w:t>
      </w:r>
      <w:r>
        <w:rPr>
          <w:sz w:val="28"/>
          <w:szCs w:val="28"/>
        </w:rPr>
        <w:t xml:space="preserve"> </w:t>
      </w:r>
      <w:r w:rsidR="003B1288"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t>района</w:t>
      </w:r>
      <w:r w:rsidRPr="000533B0">
        <w:rPr>
          <w:sz w:val="28"/>
          <w:szCs w:val="28"/>
        </w:rPr>
        <w:t>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 w:rsidRPr="000533B0">
        <w:rPr>
          <w:i/>
          <w:sz w:val="28"/>
          <w:szCs w:val="28"/>
        </w:rPr>
        <w:t xml:space="preserve">      </w:t>
      </w:r>
      <w:r w:rsidRPr="000533B0">
        <w:rPr>
          <w:sz w:val="28"/>
          <w:szCs w:val="28"/>
        </w:rPr>
        <w:t xml:space="preserve">  </w:t>
      </w:r>
      <w:r w:rsidRPr="006428A2">
        <w:rPr>
          <w:i/>
          <w:sz w:val="28"/>
          <w:szCs w:val="28"/>
        </w:rPr>
        <w:t>весь  пери</w:t>
      </w:r>
      <w:r>
        <w:rPr>
          <w:i/>
          <w:sz w:val="28"/>
          <w:szCs w:val="28"/>
        </w:rPr>
        <w:t xml:space="preserve">од, 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Pr="000533B0" w:rsidRDefault="009750B4" w:rsidP="009750B4">
      <w:pPr>
        <w:jc w:val="both"/>
        <w:rPr>
          <w:i/>
          <w:sz w:val="28"/>
          <w:szCs w:val="28"/>
        </w:rPr>
      </w:pPr>
    </w:p>
    <w:p w:rsidR="009750B4" w:rsidRPr="000533B0" w:rsidRDefault="009750B4" w:rsidP="003B1288">
      <w:pPr>
        <w:spacing w:line="360" w:lineRule="auto"/>
        <w:ind w:firstLine="720"/>
        <w:jc w:val="both"/>
        <w:rPr>
          <w:sz w:val="28"/>
          <w:szCs w:val="28"/>
        </w:rPr>
      </w:pPr>
      <w:r w:rsidRPr="000533B0">
        <w:rPr>
          <w:sz w:val="28"/>
          <w:szCs w:val="28"/>
        </w:rPr>
        <w:t>Систематический  контроль над своевременностью  и  правильностью  расходования  финансовых  средств, выделяемых из местного бюджета на  обеспечение  деятельности  территориальной   избирательной  комиссии.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 w:rsidRPr="00C45100">
        <w:rPr>
          <w:i/>
          <w:sz w:val="28"/>
          <w:szCs w:val="28"/>
        </w:rPr>
        <w:t>весь  пери</w:t>
      </w:r>
      <w:r>
        <w:rPr>
          <w:i/>
          <w:sz w:val="28"/>
          <w:szCs w:val="28"/>
        </w:rPr>
        <w:t xml:space="preserve">од, 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Pr="00C45100" w:rsidRDefault="009750B4" w:rsidP="009750B4">
      <w:pPr>
        <w:spacing w:line="360" w:lineRule="auto"/>
        <w:jc w:val="right"/>
        <w:rPr>
          <w:i/>
          <w:sz w:val="28"/>
          <w:szCs w:val="28"/>
        </w:rPr>
      </w:pPr>
    </w:p>
    <w:p w:rsidR="009750B4" w:rsidRPr="00C45100" w:rsidRDefault="009750B4" w:rsidP="003B1288">
      <w:pPr>
        <w:spacing w:line="360" w:lineRule="auto"/>
        <w:ind w:firstLine="720"/>
        <w:jc w:val="both"/>
        <w:rPr>
          <w:sz w:val="28"/>
          <w:szCs w:val="28"/>
        </w:rPr>
      </w:pPr>
      <w:r w:rsidRPr="00C45100">
        <w:rPr>
          <w:sz w:val="28"/>
          <w:szCs w:val="28"/>
        </w:rPr>
        <w:t>Изучение  и  внедрение  опыта работы  по  повышению  правовой  культуры  избирателей  в  других  территориальных  избирательных  комиссиях  Тверской  области  и  других  субъектах  Российской Федерации.</w:t>
      </w:r>
    </w:p>
    <w:p w:rsidR="009750B4" w:rsidRPr="00C45100" w:rsidRDefault="009750B4" w:rsidP="009750B4">
      <w:pPr>
        <w:jc w:val="right"/>
        <w:rPr>
          <w:i/>
          <w:sz w:val="28"/>
          <w:szCs w:val="28"/>
        </w:rPr>
      </w:pPr>
      <w:r w:rsidRPr="00C45100">
        <w:rPr>
          <w:i/>
          <w:sz w:val="28"/>
          <w:szCs w:val="28"/>
        </w:rPr>
        <w:t xml:space="preserve">                            весь  период</w:t>
      </w:r>
      <w:r>
        <w:rPr>
          <w:i/>
          <w:sz w:val="28"/>
          <w:szCs w:val="28"/>
        </w:rPr>
        <w:t>,</w:t>
      </w:r>
      <w:r w:rsidRPr="00C45100">
        <w:rPr>
          <w:i/>
          <w:sz w:val="28"/>
          <w:szCs w:val="28"/>
        </w:rPr>
        <w:t xml:space="preserve">     члены  комиссии  </w:t>
      </w:r>
    </w:p>
    <w:p w:rsidR="009750B4" w:rsidRPr="000533B0" w:rsidRDefault="009750B4" w:rsidP="009750B4">
      <w:pPr>
        <w:spacing w:line="360" w:lineRule="auto"/>
        <w:jc w:val="both"/>
        <w:rPr>
          <w:sz w:val="28"/>
          <w:szCs w:val="28"/>
        </w:rPr>
      </w:pPr>
    </w:p>
    <w:p w:rsidR="009750B4" w:rsidRDefault="009750B4" w:rsidP="009750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4. Организационное, материально - техническое и</w:t>
      </w:r>
    </w:p>
    <w:p w:rsidR="009750B4" w:rsidRDefault="009750B4" w:rsidP="009750B4">
      <w:pPr>
        <w:shd w:val="clear" w:color="auto" w:fill="FFFFFF"/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документационное обеспечение деятельности комиссии</w:t>
      </w:r>
    </w:p>
    <w:p w:rsidR="009750B4" w:rsidRDefault="009750B4" w:rsidP="009750B4">
      <w:pPr>
        <w:shd w:val="clear" w:color="auto" w:fill="FFFFFF"/>
        <w:tabs>
          <w:tab w:val="left" w:pos="4253"/>
        </w:tabs>
        <w:jc w:val="center"/>
        <w:rPr>
          <w:b/>
          <w:sz w:val="28"/>
          <w:szCs w:val="28"/>
        </w:rPr>
      </w:pPr>
    </w:p>
    <w:p w:rsidR="009750B4" w:rsidRDefault="003B1288" w:rsidP="003B128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50B4">
        <w:rPr>
          <w:sz w:val="28"/>
          <w:szCs w:val="28"/>
        </w:rPr>
        <w:t>Участие в семинарах - совещаниях, проводимых избирательной комиссией Тверской области с председателями территориальных избирательных комиссий.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hd w:val="clear" w:color="auto" w:fill="FFFFFF"/>
        <w:tabs>
          <w:tab w:val="left" w:pos="4253"/>
        </w:tabs>
        <w:spacing w:line="360" w:lineRule="auto"/>
        <w:jc w:val="right"/>
        <w:rPr>
          <w:i/>
          <w:iCs/>
          <w:color w:val="000000"/>
          <w:sz w:val="28"/>
          <w:szCs w:val="28"/>
        </w:rPr>
      </w:pPr>
    </w:p>
    <w:p w:rsidR="009750B4" w:rsidRDefault="003B1288" w:rsidP="003B1288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50B4">
        <w:rPr>
          <w:color w:val="000000"/>
          <w:sz w:val="28"/>
          <w:szCs w:val="28"/>
        </w:rPr>
        <w:t>Осуществление учета товарно- материальных ценностей, организация работы по списанию предметов оборудования по истечении сроков эксплуатации.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i/>
          <w:iCs/>
          <w:color w:val="000000"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hd w:val="clear" w:color="auto" w:fill="FFFFFF"/>
        <w:tabs>
          <w:tab w:val="left" w:pos="4253"/>
        </w:tabs>
        <w:spacing w:line="360" w:lineRule="auto"/>
        <w:jc w:val="right"/>
        <w:rPr>
          <w:i/>
          <w:iCs/>
          <w:color w:val="000000"/>
          <w:sz w:val="28"/>
          <w:szCs w:val="28"/>
        </w:rPr>
      </w:pPr>
    </w:p>
    <w:p w:rsidR="009750B4" w:rsidRDefault="003B1288" w:rsidP="003B1288">
      <w:pPr>
        <w:shd w:val="clear" w:color="auto" w:fill="FFFFFF"/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50B4">
        <w:rPr>
          <w:color w:val="000000"/>
          <w:sz w:val="28"/>
          <w:szCs w:val="28"/>
        </w:rPr>
        <w:t>Подготовка документов временного  срока хранения к уничтожению.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i/>
          <w:iCs/>
          <w:color w:val="000000"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hd w:val="clear" w:color="auto" w:fill="FFFFFF"/>
        <w:tabs>
          <w:tab w:val="left" w:pos="4253"/>
        </w:tabs>
        <w:rPr>
          <w:b/>
          <w:sz w:val="28"/>
          <w:szCs w:val="28"/>
        </w:rPr>
      </w:pPr>
    </w:p>
    <w:p w:rsidR="009750B4" w:rsidRDefault="009750B4" w:rsidP="003B128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Обработка документов постоянного хранения для передачи в архив. 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 октябрь-декабрь</w:t>
      </w:r>
      <w:r>
        <w:rPr>
          <w:i/>
          <w:iCs/>
          <w:color w:val="000000"/>
          <w:sz w:val="28"/>
          <w:szCs w:val="28"/>
        </w:rPr>
        <w:t xml:space="preserve">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pacing w:line="360" w:lineRule="auto"/>
        <w:jc w:val="right"/>
        <w:rPr>
          <w:i/>
          <w:iCs/>
          <w:color w:val="000000"/>
        </w:rPr>
      </w:pPr>
    </w:p>
    <w:p w:rsidR="009750B4" w:rsidRDefault="009750B4" w:rsidP="003B12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заседаний и оформление протоколов заседаний территориальной избирательной комиссии </w:t>
      </w:r>
      <w:r w:rsidR="003B1288"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района, экспертной комиссии, других постоянно действующих комиссий при территориальной избирательной комиссии.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pacing w:line="360" w:lineRule="auto"/>
        <w:jc w:val="right"/>
        <w:rPr>
          <w:sz w:val="28"/>
          <w:szCs w:val="28"/>
        </w:rPr>
      </w:pPr>
    </w:p>
    <w:p w:rsidR="009750B4" w:rsidRDefault="009750B4" w:rsidP="003B12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распорядительных документов территориальной избирательной комиссии.</w:t>
      </w:r>
    </w:p>
    <w:p w:rsidR="000C0B9C" w:rsidRDefault="009750B4" w:rsidP="003B1288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pacing w:line="360" w:lineRule="auto"/>
        <w:jc w:val="right"/>
        <w:rPr>
          <w:sz w:val="28"/>
          <w:szCs w:val="28"/>
        </w:rPr>
      </w:pPr>
    </w:p>
    <w:p w:rsidR="009B4CC2" w:rsidRDefault="009750B4" w:rsidP="009B4C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5.Информационно-аналитическое обеспечение деятельности       территориальной избирательной комиссии</w:t>
      </w:r>
    </w:p>
    <w:p w:rsidR="009750B4" w:rsidRPr="009B4CC2" w:rsidRDefault="009750B4" w:rsidP="009B4CC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p w:rsidR="000C0B9C" w:rsidRDefault="009750B4" w:rsidP="009B4CC2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</w:t>
      </w:r>
    </w:p>
    <w:p w:rsidR="009750B4" w:rsidRDefault="009750B4" w:rsidP="009750B4">
      <w:pPr>
        <w:spacing w:line="360" w:lineRule="auto"/>
        <w:jc w:val="right"/>
        <w:rPr>
          <w:sz w:val="28"/>
          <w:szCs w:val="28"/>
        </w:rPr>
      </w:pPr>
    </w:p>
    <w:p w:rsidR="009750B4" w:rsidRDefault="009750B4" w:rsidP="009B4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направление в Избирательную комиссию Тверской области сведений о численности избирателей, зарегистрированных на территории </w:t>
      </w:r>
      <w:r w:rsidR="009B4CC2">
        <w:rPr>
          <w:sz w:val="28"/>
          <w:szCs w:val="28"/>
        </w:rPr>
        <w:t>Осташковского городского округа</w:t>
      </w:r>
      <w:r>
        <w:rPr>
          <w:sz w:val="28"/>
          <w:szCs w:val="28"/>
        </w:rPr>
        <w:t xml:space="preserve"> по состоянию  на  1  июля 2019 года.</w:t>
      </w:r>
    </w:p>
    <w:p w:rsidR="000C0B9C" w:rsidRDefault="009750B4" w:rsidP="009B4CC2">
      <w:pPr>
        <w:tabs>
          <w:tab w:val="left" w:pos="0"/>
        </w:tabs>
        <w:spacing w:before="120" w:line="440" w:lineRule="exact"/>
        <w:ind w:firstLine="720"/>
        <w:jc w:val="right"/>
        <w:rPr>
          <w:bCs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весь период,</w:t>
      </w:r>
      <w:r w:rsidR="000C0B9C" w:rsidRPr="000C0B9C">
        <w:rPr>
          <w:bCs/>
          <w:i/>
          <w:sz w:val="28"/>
          <w:szCs w:val="28"/>
        </w:rPr>
        <w:t xml:space="preserve"> </w:t>
      </w:r>
      <w:r w:rsidR="000C0B9C">
        <w:rPr>
          <w:bCs/>
          <w:i/>
          <w:sz w:val="28"/>
          <w:szCs w:val="28"/>
        </w:rPr>
        <w:t>Л.В. Романцова</w:t>
      </w:r>
      <w:r w:rsidR="009B4CC2">
        <w:rPr>
          <w:bCs/>
          <w:i/>
          <w:sz w:val="28"/>
          <w:szCs w:val="28"/>
        </w:rPr>
        <w:t>, А.Н. Кирячов</w:t>
      </w:r>
    </w:p>
    <w:p w:rsidR="009750B4" w:rsidRDefault="009750B4" w:rsidP="009750B4">
      <w:pPr>
        <w:spacing w:line="360" w:lineRule="auto"/>
        <w:jc w:val="right"/>
        <w:rPr>
          <w:sz w:val="28"/>
          <w:szCs w:val="28"/>
        </w:rPr>
      </w:pPr>
    </w:p>
    <w:p w:rsidR="009750B4" w:rsidRDefault="009750B4" w:rsidP="009B4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направление в Избирательную комиссию Тверской области сведений об изменениях в составе депутатского корпуса </w:t>
      </w:r>
      <w:r w:rsidR="009B4CC2">
        <w:rPr>
          <w:sz w:val="28"/>
          <w:szCs w:val="28"/>
        </w:rPr>
        <w:t>Осташковской городской Думы</w:t>
      </w:r>
      <w:r>
        <w:rPr>
          <w:sz w:val="28"/>
          <w:szCs w:val="28"/>
        </w:rPr>
        <w:t xml:space="preserve"> на первое число каждого месяца.</w:t>
      </w:r>
    </w:p>
    <w:p w:rsidR="000C0B9C" w:rsidRDefault="009B4CC2" w:rsidP="009B4CC2">
      <w:pPr>
        <w:tabs>
          <w:tab w:val="left" w:pos="0"/>
        </w:tabs>
        <w:spacing w:before="120" w:line="440" w:lineRule="exact"/>
        <w:ind w:firstLine="72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750B4">
        <w:rPr>
          <w:sz w:val="28"/>
          <w:szCs w:val="28"/>
        </w:rPr>
        <w:t xml:space="preserve"> </w:t>
      </w:r>
      <w:r w:rsidR="009750B4">
        <w:rPr>
          <w:i/>
          <w:iCs/>
          <w:sz w:val="28"/>
          <w:szCs w:val="28"/>
        </w:rPr>
        <w:t xml:space="preserve">ежемесячно, до 5 числа, </w:t>
      </w:r>
      <w:r w:rsidR="000C0B9C">
        <w:rPr>
          <w:bCs/>
          <w:i/>
          <w:sz w:val="28"/>
          <w:szCs w:val="28"/>
        </w:rPr>
        <w:t>Л.В. Романцова</w:t>
      </w:r>
      <w:r>
        <w:rPr>
          <w:bCs/>
          <w:i/>
          <w:sz w:val="28"/>
          <w:szCs w:val="28"/>
        </w:rPr>
        <w:t>, А.Н. Кирячов</w:t>
      </w:r>
    </w:p>
    <w:p w:rsidR="009750B4" w:rsidRDefault="009750B4" w:rsidP="009750B4">
      <w:pPr>
        <w:spacing w:line="360" w:lineRule="auto"/>
        <w:jc w:val="right"/>
        <w:rPr>
          <w:i/>
          <w:iCs/>
          <w:sz w:val="28"/>
          <w:szCs w:val="28"/>
        </w:rPr>
      </w:pPr>
    </w:p>
    <w:p w:rsidR="009750B4" w:rsidRDefault="009750B4" w:rsidP="00975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Рассмотрение обращений избирателей, должностных лиц, поступающих в территориальную избирательную комиссию о    нарушениях избирательного законодательства</w:t>
      </w:r>
    </w:p>
    <w:p w:rsidR="009750B4" w:rsidRDefault="009750B4" w:rsidP="009B4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9B4CC2" w:rsidRDefault="009750B4" w:rsidP="009B4CC2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iCs/>
          <w:sz w:val="28"/>
          <w:szCs w:val="28"/>
        </w:rPr>
        <w:t xml:space="preserve"> весь период, </w:t>
      </w:r>
      <w:r w:rsidR="000C0B9C">
        <w:rPr>
          <w:bCs/>
          <w:i/>
          <w:sz w:val="28"/>
          <w:szCs w:val="28"/>
        </w:rPr>
        <w:t>Л.В. Романцова,</w:t>
      </w:r>
      <w:r w:rsidR="009B4CC2" w:rsidRPr="009B4CC2">
        <w:rPr>
          <w:i/>
          <w:iCs/>
          <w:sz w:val="28"/>
          <w:szCs w:val="28"/>
        </w:rPr>
        <w:t xml:space="preserve"> </w:t>
      </w:r>
      <w:r w:rsidR="009B4CC2">
        <w:rPr>
          <w:i/>
          <w:iCs/>
          <w:sz w:val="28"/>
          <w:szCs w:val="28"/>
        </w:rPr>
        <w:t>члены ТИК</w:t>
      </w:r>
    </w:p>
    <w:p w:rsidR="009750B4" w:rsidRDefault="009750B4" w:rsidP="009B4C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p w:rsidR="009B4CC2" w:rsidRDefault="009750B4" w:rsidP="009B4CC2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iCs/>
          <w:sz w:val="28"/>
          <w:szCs w:val="28"/>
        </w:rPr>
        <w:t xml:space="preserve">весь период, </w:t>
      </w:r>
      <w:r w:rsidR="000C0B9C">
        <w:rPr>
          <w:bCs/>
          <w:i/>
          <w:sz w:val="28"/>
          <w:szCs w:val="28"/>
        </w:rPr>
        <w:t>Л.В. Романцова,</w:t>
      </w:r>
      <w:r w:rsidR="009B4CC2" w:rsidRPr="009B4CC2">
        <w:rPr>
          <w:i/>
          <w:iCs/>
          <w:sz w:val="28"/>
          <w:szCs w:val="28"/>
        </w:rPr>
        <w:t xml:space="preserve"> </w:t>
      </w:r>
      <w:r w:rsidR="009B4CC2">
        <w:rPr>
          <w:i/>
          <w:iCs/>
          <w:sz w:val="28"/>
          <w:szCs w:val="28"/>
        </w:rPr>
        <w:t>члены ТИК</w:t>
      </w:r>
    </w:p>
    <w:p w:rsidR="009750B4" w:rsidRDefault="009750B4" w:rsidP="00975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750B4" w:rsidRDefault="009750B4" w:rsidP="009750B4">
      <w:pPr>
        <w:spacing w:line="100" w:lineRule="atLeast"/>
        <w:jc w:val="both"/>
        <w:rPr>
          <w:sz w:val="28"/>
          <w:szCs w:val="28"/>
        </w:rPr>
      </w:pPr>
    </w:p>
    <w:p w:rsidR="009750B4" w:rsidRDefault="009750B4" w:rsidP="009750B4">
      <w:pPr>
        <w:tabs>
          <w:tab w:val="left" w:pos="720"/>
          <w:tab w:val="left" w:pos="1080"/>
        </w:tabs>
        <w:spacing w:line="276" w:lineRule="auto"/>
        <w:jc w:val="both"/>
      </w:pPr>
    </w:p>
    <w:p w:rsidR="00FB4BF9" w:rsidRDefault="00FB4BF9" w:rsidP="009750B4">
      <w:pPr>
        <w:shd w:val="clear" w:color="auto" w:fill="FFFFFF"/>
        <w:spacing w:before="360"/>
        <w:jc w:val="center"/>
      </w:pPr>
    </w:p>
    <w:sectPr w:rsidR="00FB4BF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D0" w:rsidRDefault="00F04DD0">
      <w:r>
        <w:separator/>
      </w:r>
    </w:p>
  </w:endnote>
  <w:endnote w:type="continuationSeparator" w:id="0">
    <w:p w:rsidR="00F04DD0" w:rsidRDefault="00F0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D0" w:rsidRDefault="00F04DD0">
      <w:r>
        <w:separator/>
      </w:r>
    </w:p>
  </w:footnote>
  <w:footnote w:type="continuationSeparator" w:id="0">
    <w:p w:rsidR="00F04DD0" w:rsidRDefault="00F0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33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5617D"/>
    <w:multiLevelType w:val="hybridMultilevel"/>
    <w:tmpl w:val="5AA606D6"/>
    <w:lvl w:ilvl="0" w:tplc="62B2AF02">
      <w:start w:val="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16BD8"/>
    <w:multiLevelType w:val="hybridMultilevel"/>
    <w:tmpl w:val="486E3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5"/>
  </w:num>
  <w:num w:numId="19">
    <w:abstractNumId w:val="27"/>
  </w:num>
  <w:num w:numId="20">
    <w:abstractNumId w:val="13"/>
  </w:num>
  <w:num w:numId="21">
    <w:abstractNumId w:val="25"/>
  </w:num>
  <w:num w:numId="22">
    <w:abstractNumId w:val="26"/>
  </w:num>
  <w:num w:numId="23">
    <w:abstractNumId w:val="24"/>
  </w:num>
  <w:num w:numId="24">
    <w:abstractNumId w:val="11"/>
  </w:num>
  <w:num w:numId="25">
    <w:abstractNumId w:val="1"/>
  </w:num>
  <w:num w:numId="26">
    <w:abstractNumId w:val="7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07EC"/>
    <w:rsid w:val="000348E2"/>
    <w:rsid w:val="00036D10"/>
    <w:rsid w:val="00051EAF"/>
    <w:rsid w:val="00053FDA"/>
    <w:rsid w:val="00055097"/>
    <w:rsid w:val="00063286"/>
    <w:rsid w:val="00063E5B"/>
    <w:rsid w:val="00066A9A"/>
    <w:rsid w:val="00067B7B"/>
    <w:rsid w:val="00071A62"/>
    <w:rsid w:val="0008284C"/>
    <w:rsid w:val="00087111"/>
    <w:rsid w:val="000A32E6"/>
    <w:rsid w:val="000A7CD4"/>
    <w:rsid w:val="000C00AF"/>
    <w:rsid w:val="000C0B9C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66CB2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0F25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288"/>
    <w:rsid w:val="003B1678"/>
    <w:rsid w:val="003B67FF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436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B24EB"/>
    <w:rsid w:val="005B398E"/>
    <w:rsid w:val="005B531A"/>
    <w:rsid w:val="005C5DBC"/>
    <w:rsid w:val="005C69C9"/>
    <w:rsid w:val="005D3592"/>
    <w:rsid w:val="005E256A"/>
    <w:rsid w:val="00602E1A"/>
    <w:rsid w:val="006065C5"/>
    <w:rsid w:val="006137C2"/>
    <w:rsid w:val="006145EB"/>
    <w:rsid w:val="006146ED"/>
    <w:rsid w:val="00621CBB"/>
    <w:rsid w:val="00632DFD"/>
    <w:rsid w:val="006455C5"/>
    <w:rsid w:val="00654918"/>
    <w:rsid w:val="006552D9"/>
    <w:rsid w:val="006574D0"/>
    <w:rsid w:val="006606DB"/>
    <w:rsid w:val="00661AB7"/>
    <w:rsid w:val="00664AE0"/>
    <w:rsid w:val="00666CD6"/>
    <w:rsid w:val="00680895"/>
    <w:rsid w:val="00684784"/>
    <w:rsid w:val="006859B3"/>
    <w:rsid w:val="00685BE5"/>
    <w:rsid w:val="00685DED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AB"/>
    <w:rsid w:val="007D5DDE"/>
    <w:rsid w:val="007E1AE5"/>
    <w:rsid w:val="007E1EB4"/>
    <w:rsid w:val="007E5286"/>
    <w:rsid w:val="007E7155"/>
    <w:rsid w:val="00804CE2"/>
    <w:rsid w:val="00842947"/>
    <w:rsid w:val="0084518E"/>
    <w:rsid w:val="0084585D"/>
    <w:rsid w:val="0084700B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1B4C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750B4"/>
    <w:rsid w:val="0098651A"/>
    <w:rsid w:val="009A0D9A"/>
    <w:rsid w:val="009A39C1"/>
    <w:rsid w:val="009A71CE"/>
    <w:rsid w:val="009B4CC2"/>
    <w:rsid w:val="009B661B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40C9D"/>
    <w:rsid w:val="00A5385C"/>
    <w:rsid w:val="00A56DDF"/>
    <w:rsid w:val="00A60943"/>
    <w:rsid w:val="00A66289"/>
    <w:rsid w:val="00A66ECC"/>
    <w:rsid w:val="00A679CD"/>
    <w:rsid w:val="00A740DF"/>
    <w:rsid w:val="00A741ED"/>
    <w:rsid w:val="00A8619B"/>
    <w:rsid w:val="00A86D0E"/>
    <w:rsid w:val="00A91E8C"/>
    <w:rsid w:val="00A958C4"/>
    <w:rsid w:val="00A95DE6"/>
    <w:rsid w:val="00A97553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3F1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465CD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3479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A3971"/>
    <w:rsid w:val="00DA528E"/>
    <w:rsid w:val="00DC6162"/>
    <w:rsid w:val="00DD273F"/>
    <w:rsid w:val="00DD4B13"/>
    <w:rsid w:val="00DE3AF8"/>
    <w:rsid w:val="00DE47BF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4DD0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2485"/>
    <w:rsid w:val="00F42060"/>
    <w:rsid w:val="00F61A47"/>
    <w:rsid w:val="00F701CA"/>
    <w:rsid w:val="00F74D98"/>
    <w:rsid w:val="00F8038A"/>
    <w:rsid w:val="00F8219B"/>
    <w:rsid w:val="00F84D9A"/>
    <w:rsid w:val="00F84E7E"/>
    <w:rsid w:val="00F907B1"/>
    <w:rsid w:val="00FA0C3E"/>
    <w:rsid w:val="00FA6D8B"/>
    <w:rsid w:val="00FB4BF9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, 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">
    <w:name w:val="полтора 14"/>
    <w:basedOn w:val="a"/>
    <w:rsid w:val="00FB4BF9"/>
    <w:pPr>
      <w:widowControl w:val="0"/>
      <w:spacing w:line="360" w:lineRule="auto"/>
      <w:ind w:firstLine="709"/>
      <w:jc w:val="both"/>
    </w:pPr>
    <w:rPr>
      <w:sz w:val="28"/>
    </w:rPr>
  </w:style>
  <w:style w:type="paragraph" w:styleId="af4">
    <w:name w:val="Normal (Web)"/>
    <w:basedOn w:val="a"/>
    <w:rsid w:val="00087111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9750B4"/>
  </w:style>
  <w:style w:type="paragraph" w:customStyle="1" w:styleId="BodyText21">
    <w:name w:val="Body Text 21"/>
    <w:basedOn w:val="a"/>
    <w:rsid w:val="009750B4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9750B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basedOn w:val="a0"/>
    <w:link w:val="a6"/>
    <w:rsid w:val="009750B4"/>
    <w:rPr>
      <w:sz w:val="24"/>
    </w:rPr>
  </w:style>
  <w:style w:type="paragraph" w:customStyle="1" w:styleId="140">
    <w:name w:val="Загл.14"/>
    <w:basedOn w:val="a"/>
    <w:rsid w:val="009750B4"/>
    <w:pPr>
      <w:jc w:val="center"/>
    </w:pPr>
    <w:rPr>
      <w:b/>
      <w:sz w:val="28"/>
    </w:rPr>
  </w:style>
  <w:style w:type="paragraph" w:customStyle="1" w:styleId="14-150">
    <w:name w:val="14-15"/>
    <w:basedOn w:val="a"/>
    <w:rsid w:val="009750B4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ListParagraph">
    <w:name w:val="List Paragraph"/>
    <w:rsid w:val="009750B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76B3-627F-43F3-BCBB-FF84BE2C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2019-07-10T10:57:00Z</dcterms:created>
  <dcterms:modified xsi:type="dcterms:W3CDTF">2019-07-15T08:12:00Z</dcterms:modified>
</cp:coreProperties>
</file>