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E6C7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06 марта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CE6C74">
        <w:rPr>
          <w:sz w:val="28"/>
          <w:szCs w:val="28"/>
        </w:rPr>
        <w:t xml:space="preserve">№ </w:t>
      </w:r>
      <w:r>
        <w:rPr>
          <w:sz w:val="28"/>
          <w:szCs w:val="28"/>
        </w:rPr>
        <w:t>82/783</w:t>
      </w:r>
      <w:r w:rsidR="00BD35A4" w:rsidRPr="00CE6C74">
        <w:rPr>
          <w:sz w:val="28"/>
          <w:szCs w:val="28"/>
        </w:rPr>
        <w:t>-</w:t>
      </w:r>
      <w:r w:rsidR="001B56C0" w:rsidRPr="00CE6C74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96611" w:rsidRPr="00396611" w:rsidRDefault="00396611" w:rsidP="00396611">
      <w:pPr>
        <w:pStyle w:val="ae"/>
        <w:spacing w:before="360" w:after="360"/>
        <w:jc w:val="center"/>
        <w:rPr>
          <w:b/>
          <w:sz w:val="28"/>
        </w:rPr>
      </w:pPr>
      <w:r w:rsidRPr="00396611">
        <w:rPr>
          <w:b/>
          <w:bCs/>
          <w:sz w:val="28"/>
        </w:rPr>
        <w:t xml:space="preserve">О распределении </w:t>
      </w:r>
      <w:r w:rsidRPr="00396611">
        <w:rPr>
          <w:b/>
          <w:sz w:val="28"/>
        </w:rPr>
        <w:t xml:space="preserve">специальных знаков (марок), </w:t>
      </w:r>
      <w:r w:rsidRPr="00396611">
        <w:rPr>
          <w:b/>
          <w:sz w:val="28"/>
        </w:rPr>
        <w:br/>
        <w:t xml:space="preserve">используемых для защиты от подделки заявлений избирателей </w:t>
      </w:r>
      <w:r w:rsidRPr="00396611">
        <w:rPr>
          <w:b/>
          <w:sz w:val="28"/>
        </w:rPr>
        <w:br/>
        <w:t xml:space="preserve">о включении в список избирателей по месту нахождения </w:t>
      </w:r>
      <w:r w:rsidRPr="00396611">
        <w:rPr>
          <w:b/>
          <w:sz w:val="28"/>
        </w:rPr>
        <w:br/>
        <w:t xml:space="preserve">на выборах Президента Российской Федерации </w:t>
      </w:r>
      <w:r w:rsidRPr="00396611">
        <w:rPr>
          <w:b/>
          <w:sz w:val="28"/>
        </w:rPr>
        <w:br/>
        <w:t xml:space="preserve">по </w:t>
      </w:r>
      <w:r>
        <w:rPr>
          <w:b/>
          <w:sz w:val="28"/>
        </w:rPr>
        <w:t xml:space="preserve">участковым </w:t>
      </w:r>
      <w:r w:rsidRPr="00396611">
        <w:rPr>
          <w:b/>
          <w:sz w:val="28"/>
        </w:rPr>
        <w:t xml:space="preserve">избирательным комиссиям </w:t>
      </w:r>
      <w:r>
        <w:rPr>
          <w:b/>
          <w:sz w:val="28"/>
        </w:rPr>
        <w:t>Осташковского района</w:t>
      </w:r>
      <w:r w:rsidRPr="00396611">
        <w:rPr>
          <w:b/>
          <w:sz w:val="28"/>
        </w:rPr>
        <w:br/>
        <w:t xml:space="preserve">и в резерв </w:t>
      </w:r>
      <w:r>
        <w:rPr>
          <w:b/>
          <w:sz w:val="28"/>
        </w:rPr>
        <w:t>территориальной избирательной комиссии Осташковского района</w:t>
      </w:r>
    </w:p>
    <w:p w:rsidR="00396611" w:rsidRPr="00396611" w:rsidRDefault="00396611" w:rsidP="00396611">
      <w:pPr>
        <w:pStyle w:val="ae"/>
        <w:spacing w:line="360" w:lineRule="auto"/>
        <w:ind w:firstLine="540"/>
        <w:jc w:val="both"/>
        <w:rPr>
          <w:sz w:val="28"/>
        </w:rPr>
      </w:pPr>
      <w:r w:rsidRPr="00396611">
        <w:rPr>
          <w:bCs/>
          <w:sz w:val="28"/>
        </w:rPr>
        <w:t xml:space="preserve">В соответствии </w:t>
      </w:r>
      <w:r w:rsidRPr="00396611">
        <w:rPr>
          <w:sz w:val="28"/>
        </w:rPr>
        <w:t>со статьей 2</w:t>
      </w:r>
      <w:r>
        <w:rPr>
          <w:sz w:val="28"/>
        </w:rPr>
        <w:t>1</w:t>
      </w:r>
      <w:r w:rsidRPr="00396611">
        <w:rPr>
          <w:sz w:val="28"/>
        </w:rPr>
        <w:t xml:space="preserve">, </w:t>
      </w:r>
      <w:r w:rsidRPr="00396611">
        <w:rPr>
          <w:bCs/>
          <w:sz w:val="28"/>
        </w:rPr>
        <w:t>пунктом 4</w:t>
      </w:r>
      <w:r w:rsidRPr="00396611">
        <w:rPr>
          <w:bCs/>
          <w:sz w:val="28"/>
          <w:vertAlign w:val="superscript"/>
        </w:rPr>
        <w:t>1</w:t>
      </w:r>
      <w:r w:rsidRPr="00396611">
        <w:rPr>
          <w:bCs/>
          <w:sz w:val="28"/>
        </w:rPr>
        <w:t xml:space="preserve"> статьи 27 Федерального закона </w:t>
      </w:r>
      <w:r w:rsidRPr="00396611">
        <w:rPr>
          <w:sz w:val="28"/>
        </w:rPr>
        <w:t>от 10.01.2003 №19-ФЗ «О выборах Президента Российской Федерации»</w:t>
      </w:r>
      <w:r w:rsidRPr="00396611">
        <w:rPr>
          <w:bCs/>
          <w:sz w:val="28"/>
        </w:rPr>
        <w:t xml:space="preserve">, </w:t>
      </w:r>
      <w:r>
        <w:rPr>
          <w:sz w:val="28"/>
        </w:rPr>
        <w:t>постановлением избирательной комиссии Тверской области  от 10.01.2018г. № 86/1118-6 «О распределении специальных знаков (марок), используемых для защиты от подделки  заявлений избирателейо включении в список избирателей по месту нахождения</w:t>
      </w:r>
      <w:r w:rsidRPr="00396611">
        <w:rPr>
          <w:sz w:val="28"/>
        </w:rPr>
        <w:t xml:space="preserve"> </w:t>
      </w:r>
      <w:r>
        <w:rPr>
          <w:sz w:val="28"/>
        </w:rPr>
        <w:t xml:space="preserve">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 территориальная </w:t>
      </w:r>
      <w:r w:rsidRPr="00396611">
        <w:rPr>
          <w:sz w:val="28"/>
        </w:rPr>
        <w:t>и</w:t>
      </w:r>
      <w:r w:rsidRPr="00396611">
        <w:rPr>
          <w:bCs/>
          <w:sz w:val="28"/>
        </w:rPr>
        <w:t>збирательная комиссия</w:t>
      </w:r>
      <w:r>
        <w:rPr>
          <w:bCs/>
          <w:sz w:val="28"/>
        </w:rPr>
        <w:t xml:space="preserve"> Осташковского района</w:t>
      </w:r>
      <w:r w:rsidRPr="00396611">
        <w:rPr>
          <w:bCs/>
          <w:sz w:val="28"/>
        </w:rPr>
        <w:t xml:space="preserve"> </w:t>
      </w:r>
      <w:r w:rsidRPr="00396611">
        <w:rPr>
          <w:b/>
          <w:spacing w:val="30"/>
          <w:sz w:val="28"/>
        </w:rPr>
        <w:t>постановляет</w:t>
      </w:r>
      <w:r w:rsidRPr="00396611">
        <w:rPr>
          <w:spacing w:val="20"/>
          <w:sz w:val="28"/>
        </w:rPr>
        <w:t>:</w:t>
      </w:r>
    </w:p>
    <w:p w:rsidR="00396611" w:rsidRPr="00396611" w:rsidRDefault="00396611" w:rsidP="00396611">
      <w:pPr>
        <w:pStyle w:val="ae"/>
        <w:numPr>
          <w:ilvl w:val="0"/>
          <w:numId w:val="15"/>
        </w:numPr>
        <w:tabs>
          <w:tab w:val="num" w:pos="900"/>
        </w:tabs>
        <w:spacing w:after="0" w:line="360" w:lineRule="auto"/>
        <w:jc w:val="both"/>
        <w:rPr>
          <w:sz w:val="28"/>
        </w:rPr>
      </w:pPr>
      <w:r w:rsidRPr="00396611">
        <w:rPr>
          <w:sz w:val="28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Российской Федерации, в количестве </w:t>
      </w:r>
      <w:r>
        <w:rPr>
          <w:sz w:val="28"/>
        </w:rPr>
        <w:t>140</w:t>
      </w:r>
      <w:r w:rsidRPr="00396611">
        <w:rPr>
          <w:sz w:val="28"/>
        </w:rPr>
        <w:t xml:space="preserve"> штук по </w:t>
      </w:r>
      <w:r>
        <w:rPr>
          <w:sz w:val="28"/>
        </w:rPr>
        <w:t xml:space="preserve">участковым </w:t>
      </w:r>
      <w:r w:rsidRPr="00396611">
        <w:rPr>
          <w:sz w:val="28"/>
        </w:rPr>
        <w:t xml:space="preserve">избирательным комиссиям </w:t>
      </w:r>
      <w:r>
        <w:rPr>
          <w:sz w:val="28"/>
        </w:rPr>
        <w:t xml:space="preserve">Осташковского района </w:t>
      </w:r>
      <w:r w:rsidRPr="00396611">
        <w:rPr>
          <w:sz w:val="28"/>
        </w:rPr>
        <w:t>и в резерв</w:t>
      </w:r>
      <w:r>
        <w:rPr>
          <w:sz w:val="28"/>
        </w:rPr>
        <w:t xml:space="preserve"> территориальной </w:t>
      </w:r>
      <w:r w:rsidRPr="00396611">
        <w:rPr>
          <w:sz w:val="28"/>
        </w:rPr>
        <w:t xml:space="preserve"> избирательной комиссии </w:t>
      </w:r>
      <w:r>
        <w:rPr>
          <w:sz w:val="28"/>
        </w:rPr>
        <w:t xml:space="preserve"> Осташковского района </w:t>
      </w:r>
      <w:r w:rsidRPr="00396611">
        <w:rPr>
          <w:sz w:val="28"/>
        </w:rPr>
        <w:t>согласно приложению.</w:t>
      </w:r>
    </w:p>
    <w:p w:rsidR="00E20085" w:rsidRPr="00E20085" w:rsidRDefault="00E20085" w:rsidP="00E20085">
      <w:pPr>
        <w:pStyle w:val="af1"/>
        <w:numPr>
          <w:ilvl w:val="0"/>
          <w:numId w:val="15"/>
        </w:numPr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E20085">
        <w:rPr>
          <w:color w:val="000000"/>
          <w:spacing w:val="7"/>
          <w:sz w:val="28"/>
          <w:szCs w:val="28"/>
        </w:rPr>
        <w:lastRenderedPageBreak/>
        <w:t>Разместить</w:t>
      </w:r>
      <w:r w:rsidRPr="00E20085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E20085" w:rsidRDefault="00E20085" w:rsidP="00E20085">
      <w:pPr>
        <w:spacing w:line="360" w:lineRule="auto"/>
        <w:ind w:left="709"/>
        <w:jc w:val="both"/>
        <w:rPr>
          <w:sz w:val="28"/>
          <w:szCs w:val="28"/>
        </w:rPr>
      </w:pP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396611" w:rsidRDefault="00396611" w:rsidP="001475EE">
      <w:pPr>
        <w:jc w:val="center"/>
      </w:pPr>
    </w:p>
    <w:p w:rsidR="00E20085" w:rsidRDefault="00E20085" w:rsidP="001475EE">
      <w:pPr>
        <w:jc w:val="center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E20085" w:rsidRPr="00F92DC6" w:rsidTr="00396611">
        <w:tc>
          <w:tcPr>
            <w:tcW w:w="4785" w:type="dxa"/>
            <w:shd w:val="clear" w:color="auto" w:fill="auto"/>
          </w:tcPr>
          <w:p w:rsidR="00E20085" w:rsidRPr="00F92DC6" w:rsidRDefault="00E20085" w:rsidP="009D76E6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20085" w:rsidRPr="00F92DC6" w:rsidTr="00396611">
        <w:tc>
          <w:tcPr>
            <w:tcW w:w="4785" w:type="dxa"/>
            <w:shd w:val="clear" w:color="auto" w:fill="auto"/>
          </w:tcPr>
          <w:p w:rsidR="00E20085" w:rsidRPr="00F92DC6" w:rsidRDefault="00E20085" w:rsidP="00E20085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F92DC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Осташковского района</w:t>
            </w:r>
          </w:p>
        </w:tc>
      </w:tr>
      <w:tr w:rsidR="00E20085" w:rsidRPr="00F92DC6" w:rsidTr="00396611">
        <w:tc>
          <w:tcPr>
            <w:tcW w:w="4785" w:type="dxa"/>
            <w:shd w:val="clear" w:color="auto" w:fill="auto"/>
          </w:tcPr>
          <w:p w:rsidR="00E20085" w:rsidRPr="00F92DC6" w:rsidRDefault="00E20085" w:rsidP="00CE6C74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от </w:t>
            </w:r>
            <w:r w:rsidR="00CE6C74">
              <w:rPr>
                <w:sz w:val="28"/>
                <w:szCs w:val="28"/>
              </w:rPr>
              <w:t>06 марта</w:t>
            </w:r>
            <w:r w:rsidRPr="00F92DC6">
              <w:rPr>
                <w:sz w:val="28"/>
                <w:szCs w:val="28"/>
              </w:rPr>
              <w:t xml:space="preserve"> 2018 года №</w:t>
            </w:r>
            <w:r w:rsidR="00CE6C74">
              <w:rPr>
                <w:sz w:val="28"/>
                <w:szCs w:val="28"/>
              </w:rPr>
              <w:t>82/783-4</w:t>
            </w:r>
          </w:p>
        </w:tc>
      </w:tr>
    </w:tbl>
    <w:p w:rsidR="00396611" w:rsidRPr="00396611" w:rsidRDefault="00396611" w:rsidP="00396611">
      <w:pPr>
        <w:pStyle w:val="ae"/>
        <w:spacing w:before="240"/>
        <w:jc w:val="center"/>
        <w:rPr>
          <w:b/>
          <w:sz w:val="28"/>
          <w:szCs w:val="28"/>
        </w:rPr>
      </w:pPr>
      <w:r w:rsidRPr="00396611">
        <w:rPr>
          <w:b/>
          <w:bCs/>
          <w:sz w:val="28"/>
          <w:szCs w:val="28"/>
        </w:rPr>
        <w:t xml:space="preserve">Распределение </w:t>
      </w:r>
      <w:r w:rsidRPr="00396611">
        <w:rPr>
          <w:b/>
          <w:bCs/>
          <w:sz w:val="28"/>
          <w:szCs w:val="28"/>
        </w:rPr>
        <w:br/>
      </w:r>
      <w:r w:rsidRPr="00396611">
        <w:rPr>
          <w:b/>
          <w:sz w:val="28"/>
          <w:szCs w:val="28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 w:rsidRPr="00396611">
        <w:rPr>
          <w:b/>
          <w:sz w:val="28"/>
          <w:szCs w:val="28"/>
        </w:rPr>
        <w:br/>
        <w:t xml:space="preserve">по </w:t>
      </w:r>
      <w:r>
        <w:rPr>
          <w:b/>
          <w:sz w:val="28"/>
          <w:szCs w:val="28"/>
        </w:rPr>
        <w:t>участковым избирательным комиссиям Осташковского района</w:t>
      </w:r>
      <w:r w:rsidRPr="00396611">
        <w:rPr>
          <w:b/>
          <w:sz w:val="28"/>
          <w:szCs w:val="28"/>
        </w:rPr>
        <w:br/>
        <w:t xml:space="preserve">и в резерв </w:t>
      </w:r>
      <w:r>
        <w:rPr>
          <w:b/>
          <w:sz w:val="28"/>
          <w:szCs w:val="28"/>
        </w:rPr>
        <w:t>территориальной избирательной комиссии Осташковского района</w:t>
      </w:r>
    </w:p>
    <w:tbl>
      <w:tblPr>
        <w:tblW w:w="10218" w:type="dxa"/>
        <w:tblInd w:w="-612" w:type="dxa"/>
        <w:tblLayout w:type="fixed"/>
        <w:tblLook w:val="0000"/>
      </w:tblPr>
      <w:tblGrid>
        <w:gridCol w:w="862"/>
        <w:gridCol w:w="6379"/>
        <w:gridCol w:w="2977"/>
      </w:tblGrid>
      <w:tr w:rsidR="00704100" w:rsidRPr="007A5E48" w:rsidTr="001D31ED">
        <w:trPr>
          <w:cantSplit/>
          <w:trHeight w:val="211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100" w:rsidRPr="00B02467" w:rsidRDefault="00704100" w:rsidP="009D76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Pr="00B02467" w:rsidRDefault="00704100" w:rsidP="00E20085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участковой избирательной комиссии (У</w:t>
            </w:r>
            <w:r w:rsidRPr="00B02467">
              <w:rPr>
                <w:sz w:val="28"/>
                <w:szCs w:val="28"/>
              </w:rPr>
              <w:t>ИК)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Pr="00B02467" w:rsidRDefault="00704100" w:rsidP="009D76E6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специальных знаков (марок) 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704100" w:rsidTr="001D31ED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Pr="00EB6C63" w:rsidRDefault="00704100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 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Pr="00EB6C63" w:rsidRDefault="00704100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Pr="00EB6C63" w:rsidRDefault="00704100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9137BA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9137BA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Pr="00EB6C63" w:rsidRDefault="00704100" w:rsidP="009D76E6">
            <w:pPr>
              <w:rPr>
                <w:sz w:val="28"/>
                <w:szCs w:val="28"/>
              </w:rPr>
            </w:pPr>
            <w:r w:rsidRPr="00737BB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704100" w:rsidP="001D31ED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011A21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011A21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9137BA" w:rsidRDefault="001D31ED" w:rsidP="009249D9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E20085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Default="00704100" w:rsidP="009D76E6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9D76E6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100" w:rsidTr="001D31ED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0" w:rsidRDefault="00704100" w:rsidP="00CE6C74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9302B4" w:rsidRDefault="00704100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0" w:rsidRPr="00107182" w:rsidRDefault="001D31ED" w:rsidP="001D31ED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6C74" w:rsidTr="001D31ED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4" w:rsidRDefault="00CE6C74" w:rsidP="00CE6C74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4" w:rsidRDefault="00CE6C74" w:rsidP="009D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4" w:rsidRDefault="00CE6C74" w:rsidP="001D31ED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44" w:rsidRDefault="008C4544">
      <w:r>
        <w:separator/>
      </w:r>
    </w:p>
  </w:endnote>
  <w:endnote w:type="continuationSeparator" w:id="0">
    <w:p w:rsidR="008C4544" w:rsidRDefault="008C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44" w:rsidRDefault="008C4544">
      <w:r>
        <w:separator/>
      </w:r>
    </w:p>
  </w:footnote>
  <w:footnote w:type="continuationSeparator" w:id="0">
    <w:p w:rsidR="008C4544" w:rsidRDefault="008C4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97B9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7B93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1ED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3945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96611"/>
    <w:rsid w:val="003A06AE"/>
    <w:rsid w:val="003A55B3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165B9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25EB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4100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2E62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544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336E"/>
    <w:rsid w:val="00C962A2"/>
    <w:rsid w:val="00C96CB5"/>
    <w:rsid w:val="00C96F5D"/>
    <w:rsid w:val="00CA0B22"/>
    <w:rsid w:val="00CB3952"/>
    <w:rsid w:val="00CB6974"/>
    <w:rsid w:val="00CC0EF6"/>
    <w:rsid w:val="00CD28FF"/>
    <w:rsid w:val="00CD4A30"/>
    <w:rsid w:val="00CD5E28"/>
    <w:rsid w:val="00CE19D2"/>
    <w:rsid w:val="00CE3646"/>
    <w:rsid w:val="00CE47B9"/>
    <w:rsid w:val="00CE6C74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04D1-9CCF-476A-B396-D0974953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2018-03-06T09:14:00Z</cp:lastPrinted>
  <dcterms:created xsi:type="dcterms:W3CDTF">2018-01-12T12:18:00Z</dcterms:created>
  <dcterms:modified xsi:type="dcterms:W3CDTF">2018-03-06T09:14:00Z</dcterms:modified>
</cp:coreProperties>
</file>