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F1593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26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A65B67">
        <w:rPr>
          <w:sz w:val="28"/>
          <w:szCs w:val="28"/>
        </w:rPr>
        <w:t xml:space="preserve">7 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 w:rsidR="00610B20" w:rsidRPr="00610B20">
        <w:rPr>
          <w:sz w:val="28"/>
          <w:szCs w:val="28"/>
        </w:rPr>
        <w:t>3</w:t>
      </w:r>
      <w:r w:rsidR="00827EEC">
        <w:rPr>
          <w:sz w:val="28"/>
          <w:szCs w:val="28"/>
        </w:rPr>
        <w:t>9</w:t>
      </w:r>
      <w:bookmarkStart w:id="0" w:name="_GoBack"/>
      <w:bookmarkEnd w:id="0"/>
      <w:r w:rsidR="00610B20" w:rsidRPr="00610B20">
        <w:rPr>
          <w:sz w:val="28"/>
          <w:szCs w:val="28"/>
        </w:rPr>
        <w:t>/3</w:t>
      </w:r>
      <w:r w:rsidR="005A5005">
        <w:rPr>
          <w:sz w:val="28"/>
          <w:szCs w:val="28"/>
        </w:rPr>
        <w:t>85</w:t>
      </w:r>
      <w:r w:rsidR="00610B20" w:rsidRPr="00610B20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5F59C9" w:rsidRPr="00E54E21" w:rsidRDefault="005F59C9" w:rsidP="00E54E21">
      <w:pPr>
        <w:jc w:val="center"/>
        <w:rPr>
          <w:b/>
          <w:sz w:val="28"/>
          <w:szCs w:val="28"/>
        </w:rPr>
      </w:pPr>
      <w:r w:rsidRPr="00E54E21">
        <w:rPr>
          <w:b/>
          <w:sz w:val="28"/>
          <w:szCs w:val="28"/>
        </w:rPr>
        <w:t>О схеме одномандатных избирательных округов для проведения выборов депутатов</w:t>
      </w:r>
      <w:r w:rsidR="005A5005">
        <w:rPr>
          <w:b/>
          <w:sz w:val="28"/>
          <w:szCs w:val="28"/>
        </w:rPr>
        <w:t xml:space="preserve"> </w:t>
      </w:r>
      <w:proofErr w:type="spellStart"/>
      <w:r w:rsidRPr="00E54E21">
        <w:rPr>
          <w:b/>
          <w:sz w:val="28"/>
          <w:szCs w:val="28"/>
        </w:rPr>
        <w:t>Осташковской</w:t>
      </w:r>
      <w:proofErr w:type="spellEnd"/>
      <w:r w:rsidRPr="00E54E21">
        <w:rPr>
          <w:b/>
          <w:sz w:val="28"/>
          <w:szCs w:val="28"/>
        </w:rPr>
        <w:t xml:space="preserve"> городской Думы первого созыва</w:t>
      </w:r>
    </w:p>
    <w:p w:rsidR="005F59C9" w:rsidRPr="0006725F" w:rsidRDefault="005F59C9" w:rsidP="00E54E21">
      <w:pPr>
        <w:jc w:val="center"/>
        <w:rPr>
          <w:b/>
          <w:bCs/>
          <w:szCs w:val="28"/>
        </w:rPr>
      </w:pPr>
      <w:r w:rsidRPr="00E54E21">
        <w:rPr>
          <w:b/>
          <w:sz w:val="28"/>
          <w:szCs w:val="28"/>
        </w:rPr>
        <w:t>10 сентября 2017 года</w:t>
      </w:r>
    </w:p>
    <w:p w:rsidR="005F59C9" w:rsidRPr="00637031" w:rsidRDefault="005F59C9" w:rsidP="005F59C9">
      <w:pPr>
        <w:jc w:val="both"/>
        <w:rPr>
          <w:bCs/>
          <w:szCs w:val="28"/>
        </w:rPr>
      </w:pPr>
    </w:p>
    <w:p w:rsidR="005F59C9" w:rsidRPr="00E54E21" w:rsidRDefault="005F59C9" w:rsidP="005F59C9">
      <w:pPr>
        <w:tabs>
          <w:tab w:val="left" w:pos="3960"/>
        </w:tabs>
        <w:spacing w:line="360" w:lineRule="auto"/>
        <w:ind w:firstLine="720"/>
        <w:jc w:val="both"/>
        <w:rPr>
          <w:sz w:val="28"/>
        </w:rPr>
      </w:pPr>
      <w:r w:rsidRPr="00E54E21">
        <w:rPr>
          <w:sz w:val="28"/>
          <w:szCs w:val="28"/>
        </w:rPr>
        <w:t xml:space="preserve">В соответствии со статьей 18 Федерального закона от 12.06.2002 г. № </w:t>
      </w:r>
      <w:proofErr w:type="gramStart"/>
      <w:r w:rsidRPr="00E54E21">
        <w:rPr>
          <w:sz w:val="28"/>
          <w:szCs w:val="28"/>
        </w:rPr>
        <w:t xml:space="preserve">67 -ФЗ «Об основных гарантиях избирательных прав и права на участие в референдуме граждан Российской Федерации», статьями 15, 20 Избирательного кодекса Тверской области от 07.04.2003г. №20-ЗО, </w:t>
      </w:r>
      <w:r w:rsidRPr="00E54E21">
        <w:rPr>
          <w:rStyle w:val="ad"/>
          <w:b w:val="0"/>
          <w:sz w:val="28"/>
        </w:rPr>
        <w:t>Закона Тверской области от 17.04.2017 № 27-ЗО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E54E21">
        <w:rPr>
          <w:rStyle w:val="ad"/>
          <w:b w:val="0"/>
          <w:sz w:val="28"/>
        </w:rPr>
        <w:t>Осташковский</w:t>
      </w:r>
      <w:proofErr w:type="spellEnd"/>
      <w:r w:rsidRPr="00E54E21">
        <w:rPr>
          <w:rStyle w:val="ad"/>
          <w:b w:val="0"/>
          <w:sz w:val="28"/>
        </w:rPr>
        <w:t xml:space="preserve"> район», путем объединения поселений и создании вновь образованного городского поселения с наделением его статусом</w:t>
      </w:r>
      <w:proofErr w:type="gramEnd"/>
      <w:r w:rsidRPr="00E54E21">
        <w:rPr>
          <w:rStyle w:val="ad"/>
          <w:b w:val="0"/>
          <w:sz w:val="28"/>
        </w:rPr>
        <w:t xml:space="preserve"> городского округа и внесении изменений в отдельные законы Тверской области»,</w:t>
      </w:r>
      <w:r w:rsidRPr="00E54E21">
        <w:rPr>
          <w:sz w:val="28"/>
        </w:rPr>
        <w:t xml:space="preserve"> постановлением Избирательной комиссии Тверской области </w:t>
      </w:r>
      <w:r w:rsidRPr="00E54E21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Pr="00E54E21">
        <w:rPr>
          <w:bCs/>
          <w:sz w:val="28"/>
        </w:rPr>
        <w:t>Осташковский</w:t>
      </w:r>
      <w:proofErr w:type="spellEnd"/>
      <w:r w:rsidRPr="00E54E21">
        <w:rPr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Pr="00E54E21">
        <w:rPr>
          <w:bCs/>
          <w:sz w:val="28"/>
        </w:rPr>
        <w:t>Осташковского</w:t>
      </w:r>
      <w:proofErr w:type="spellEnd"/>
      <w:r w:rsidRPr="00E54E21">
        <w:rPr>
          <w:bCs/>
          <w:sz w:val="28"/>
        </w:rPr>
        <w:t xml:space="preserve"> </w:t>
      </w:r>
      <w:proofErr w:type="spellStart"/>
      <w:r w:rsidRPr="00E54E21">
        <w:rPr>
          <w:bCs/>
          <w:sz w:val="28"/>
        </w:rPr>
        <w:t>района»</w:t>
      </w:r>
      <w:proofErr w:type="gramStart"/>
      <w:r w:rsidRPr="00E54E21">
        <w:rPr>
          <w:bCs/>
          <w:sz w:val="28"/>
        </w:rPr>
        <w:t>,п</w:t>
      </w:r>
      <w:proofErr w:type="gramEnd"/>
      <w:r w:rsidRPr="00E54E21">
        <w:rPr>
          <w:bCs/>
          <w:sz w:val="28"/>
        </w:rPr>
        <w:t>остановлением</w:t>
      </w:r>
      <w:proofErr w:type="spellEnd"/>
      <w:r w:rsidRPr="00E54E21">
        <w:rPr>
          <w:bCs/>
          <w:sz w:val="28"/>
        </w:rPr>
        <w:t xml:space="preserve"> территориальной избирательной комиссии </w:t>
      </w:r>
      <w:proofErr w:type="spellStart"/>
      <w:r w:rsidRPr="00E54E21">
        <w:rPr>
          <w:bCs/>
          <w:sz w:val="28"/>
        </w:rPr>
        <w:t>Осташковского</w:t>
      </w:r>
      <w:proofErr w:type="spellEnd"/>
      <w:r w:rsidRPr="00E54E21">
        <w:rPr>
          <w:bCs/>
          <w:sz w:val="28"/>
        </w:rPr>
        <w:t xml:space="preserve"> района от 19 июня 2017 года № 38/374-4 «О назначении выборов депутатов </w:t>
      </w:r>
      <w:proofErr w:type="spellStart"/>
      <w:r w:rsidRPr="00E54E21">
        <w:rPr>
          <w:bCs/>
          <w:sz w:val="28"/>
        </w:rPr>
        <w:t>Осташковской</w:t>
      </w:r>
      <w:proofErr w:type="spellEnd"/>
      <w:r w:rsidRPr="00E54E21">
        <w:rPr>
          <w:bCs/>
          <w:sz w:val="28"/>
        </w:rPr>
        <w:t xml:space="preserve"> городской Думы первого созыва»</w:t>
      </w:r>
      <w:r w:rsidRPr="00E54E21">
        <w:rPr>
          <w:sz w:val="52"/>
        </w:rPr>
        <w:t xml:space="preserve"> </w:t>
      </w:r>
      <w:r w:rsidRPr="00E54E21">
        <w:rPr>
          <w:sz w:val="28"/>
        </w:rPr>
        <w:t xml:space="preserve">территориальная избирательная комиссия </w:t>
      </w:r>
      <w:proofErr w:type="spellStart"/>
      <w:r w:rsidRPr="00E54E21">
        <w:rPr>
          <w:sz w:val="28"/>
        </w:rPr>
        <w:t>Осташковского</w:t>
      </w:r>
      <w:proofErr w:type="spellEnd"/>
      <w:r w:rsidRPr="00E54E21">
        <w:rPr>
          <w:sz w:val="28"/>
        </w:rPr>
        <w:t xml:space="preserve"> района  </w:t>
      </w:r>
      <w:r w:rsidRPr="00E54E21">
        <w:rPr>
          <w:b/>
          <w:sz w:val="28"/>
        </w:rPr>
        <w:t>постановляет</w:t>
      </w:r>
      <w:r w:rsidRPr="00E54E21">
        <w:rPr>
          <w:sz w:val="28"/>
        </w:rPr>
        <w:t>:</w:t>
      </w:r>
    </w:p>
    <w:p w:rsidR="005F59C9" w:rsidRPr="00E54E21" w:rsidRDefault="005F59C9" w:rsidP="005F59C9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r w:rsidRPr="00E54E21">
        <w:rPr>
          <w:sz w:val="28"/>
          <w:szCs w:val="28"/>
        </w:rPr>
        <w:t xml:space="preserve">Утвердить сроком до 07 апреля 2027 года схему одномандатных избирательных округов для проведения выборов депутатов </w:t>
      </w:r>
      <w:proofErr w:type="spellStart"/>
      <w:r w:rsidRPr="00E54E21">
        <w:rPr>
          <w:sz w:val="28"/>
          <w:szCs w:val="28"/>
        </w:rPr>
        <w:t>Осташковской</w:t>
      </w:r>
      <w:proofErr w:type="spellEnd"/>
      <w:r w:rsidRPr="00E54E21">
        <w:rPr>
          <w:sz w:val="28"/>
          <w:szCs w:val="28"/>
        </w:rPr>
        <w:t xml:space="preserve"> городской Думы (приложение № 1) и ее графическое изображение (приложение № 2).</w:t>
      </w:r>
    </w:p>
    <w:p w:rsidR="005F59C9" w:rsidRPr="0068381D" w:rsidRDefault="005F59C9" w:rsidP="005F59C9">
      <w:pPr>
        <w:pStyle w:val="a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8381D">
        <w:rPr>
          <w:sz w:val="28"/>
          <w:szCs w:val="28"/>
        </w:rPr>
        <w:lastRenderedPageBreak/>
        <w:t>Направить</w:t>
      </w:r>
      <w:r w:rsidRPr="0068381D">
        <w:rPr>
          <w:color w:val="FF0000"/>
          <w:sz w:val="28"/>
          <w:szCs w:val="28"/>
        </w:rPr>
        <w:t xml:space="preserve"> </w:t>
      </w:r>
      <w:r w:rsidRPr="0068381D">
        <w:rPr>
          <w:sz w:val="28"/>
          <w:szCs w:val="28"/>
        </w:rPr>
        <w:t>настоящее постановление в редакцию периодического печатного издания «</w:t>
      </w:r>
      <w:r>
        <w:rPr>
          <w:sz w:val="28"/>
          <w:szCs w:val="28"/>
        </w:rPr>
        <w:t>Селигер</w:t>
      </w:r>
      <w:r w:rsidRPr="0068381D">
        <w:rPr>
          <w:sz w:val="28"/>
          <w:szCs w:val="28"/>
        </w:rPr>
        <w:t>» для опубликования.</w:t>
      </w:r>
    </w:p>
    <w:p w:rsidR="005F59C9" w:rsidRPr="00E54E21" w:rsidRDefault="005F59C9" w:rsidP="005F59C9">
      <w:pPr>
        <w:numPr>
          <w:ilvl w:val="0"/>
          <w:numId w:val="18"/>
        </w:numPr>
        <w:spacing w:before="240" w:line="360" w:lineRule="auto"/>
        <w:ind w:left="426" w:firstLine="0"/>
        <w:jc w:val="both"/>
        <w:rPr>
          <w:sz w:val="28"/>
          <w:szCs w:val="28"/>
        </w:rPr>
      </w:pPr>
      <w:proofErr w:type="gramStart"/>
      <w:r w:rsidRPr="00E54E21">
        <w:rPr>
          <w:sz w:val="28"/>
          <w:szCs w:val="28"/>
        </w:rPr>
        <w:t>Разместить</w:t>
      </w:r>
      <w:proofErr w:type="gramEnd"/>
      <w:r w:rsidRPr="00E54E2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E54E21">
        <w:rPr>
          <w:sz w:val="28"/>
          <w:szCs w:val="28"/>
        </w:rPr>
        <w:t>Осташковского</w:t>
      </w:r>
      <w:proofErr w:type="spellEnd"/>
      <w:r w:rsidRPr="00E54E2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F59C9" w:rsidRDefault="005F59C9" w:rsidP="005F59C9">
      <w:pPr>
        <w:spacing w:line="360" w:lineRule="auto"/>
        <w:ind w:firstLine="720"/>
        <w:jc w:val="both"/>
        <w:rPr>
          <w:szCs w:val="28"/>
        </w:rPr>
      </w:pPr>
    </w:p>
    <w:p w:rsidR="0068381D" w:rsidRDefault="0068381D" w:rsidP="0068381D">
      <w:pPr>
        <w:pStyle w:val="a4"/>
        <w:spacing w:line="360" w:lineRule="auto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531DFF" w:rsidRDefault="00531DFF" w:rsidP="00D82529">
      <w:pPr>
        <w:spacing w:before="360"/>
        <w:jc w:val="center"/>
      </w:pPr>
    </w:p>
    <w:sectPr w:rsidR="00531DFF" w:rsidSect="008C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92FEE"/>
    <w:multiLevelType w:val="hybridMultilevel"/>
    <w:tmpl w:val="68A4ED5C"/>
    <w:lvl w:ilvl="0" w:tplc="B720BB5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27129"/>
    <w:multiLevelType w:val="hybridMultilevel"/>
    <w:tmpl w:val="F088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61A56"/>
    <w:rsid w:val="0016201B"/>
    <w:rsid w:val="001772CC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76CC3"/>
    <w:rsid w:val="00276F20"/>
    <w:rsid w:val="00294948"/>
    <w:rsid w:val="002A32BD"/>
    <w:rsid w:val="002C7E34"/>
    <w:rsid w:val="002E40DF"/>
    <w:rsid w:val="002E5982"/>
    <w:rsid w:val="002F293D"/>
    <w:rsid w:val="003113EF"/>
    <w:rsid w:val="0031222F"/>
    <w:rsid w:val="00333022"/>
    <w:rsid w:val="00336705"/>
    <w:rsid w:val="00360E7D"/>
    <w:rsid w:val="003736E1"/>
    <w:rsid w:val="003751A8"/>
    <w:rsid w:val="0038782B"/>
    <w:rsid w:val="003A4929"/>
    <w:rsid w:val="003A51AB"/>
    <w:rsid w:val="003A6294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5006B8"/>
    <w:rsid w:val="00501448"/>
    <w:rsid w:val="00501B0F"/>
    <w:rsid w:val="00503733"/>
    <w:rsid w:val="005153F1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A5005"/>
    <w:rsid w:val="005B6C9D"/>
    <w:rsid w:val="005B765D"/>
    <w:rsid w:val="005C0A47"/>
    <w:rsid w:val="005C231D"/>
    <w:rsid w:val="005C54A9"/>
    <w:rsid w:val="005D61F3"/>
    <w:rsid w:val="005F5890"/>
    <w:rsid w:val="005F59C9"/>
    <w:rsid w:val="006019D0"/>
    <w:rsid w:val="00610B20"/>
    <w:rsid w:val="006125B8"/>
    <w:rsid w:val="00632A55"/>
    <w:rsid w:val="00637E18"/>
    <w:rsid w:val="0064210B"/>
    <w:rsid w:val="00647053"/>
    <w:rsid w:val="0065231A"/>
    <w:rsid w:val="006574B2"/>
    <w:rsid w:val="00657943"/>
    <w:rsid w:val="00661F19"/>
    <w:rsid w:val="00682029"/>
    <w:rsid w:val="0068365A"/>
    <w:rsid w:val="0068381D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F14F0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B6063"/>
    <w:rsid w:val="007C3F3C"/>
    <w:rsid w:val="007D5BAF"/>
    <w:rsid w:val="007E03B6"/>
    <w:rsid w:val="007E2F93"/>
    <w:rsid w:val="007E379B"/>
    <w:rsid w:val="007F015B"/>
    <w:rsid w:val="007F2EE6"/>
    <w:rsid w:val="007F59F0"/>
    <w:rsid w:val="00803C3A"/>
    <w:rsid w:val="00807701"/>
    <w:rsid w:val="00817010"/>
    <w:rsid w:val="0082779B"/>
    <w:rsid w:val="00827EEC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8F4959"/>
    <w:rsid w:val="008F5E17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E0325"/>
    <w:rsid w:val="009E0669"/>
    <w:rsid w:val="009E3B9E"/>
    <w:rsid w:val="009E5757"/>
    <w:rsid w:val="00A107B6"/>
    <w:rsid w:val="00A13031"/>
    <w:rsid w:val="00A41DDF"/>
    <w:rsid w:val="00A4362B"/>
    <w:rsid w:val="00A46ABE"/>
    <w:rsid w:val="00A50541"/>
    <w:rsid w:val="00A5147A"/>
    <w:rsid w:val="00A64DE5"/>
    <w:rsid w:val="00A65B67"/>
    <w:rsid w:val="00A71E7B"/>
    <w:rsid w:val="00A75E80"/>
    <w:rsid w:val="00A84B7B"/>
    <w:rsid w:val="00A94186"/>
    <w:rsid w:val="00AA0841"/>
    <w:rsid w:val="00AA59EB"/>
    <w:rsid w:val="00AB55DB"/>
    <w:rsid w:val="00AC587F"/>
    <w:rsid w:val="00AD7745"/>
    <w:rsid w:val="00AE196F"/>
    <w:rsid w:val="00AE1F5F"/>
    <w:rsid w:val="00AE3DCE"/>
    <w:rsid w:val="00AE7433"/>
    <w:rsid w:val="00AF26D6"/>
    <w:rsid w:val="00AF4A88"/>
    <w:rsid w:val="00AF532C"/>
    <w:rsid w:val="00B054F4"/>
    <w:rsid w:val="00B06D46"/>
    <w:rsid w:val="00B26B76"/>
    <w:rsid w:val="00B37BDB"/>
    <w:rsid w:val="00B44A0F"/>
    <w:rsid w:val="00B5254F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1C5E"/>
    <w:rsid w:val="00C54361"/>
    <w:rsid w:val="00C54452"/>
    <w:rsid w:val="00C67065"/>
    <w:rsid w:val="00C67C70"/>
    <w:rsid w:val="00C72FCD"/>
    <w:rsid w:val="00C8154F"/>
    <w:rsid w:val="00C97930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54E21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5939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D615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C51C5E"/>
  </w:style>
  <w:style w:type="character" w:styleId="ad">
    <w:name w:val="Strong"/>
    <w:basedOn w:val="a0"/>
    <w:uiPriority w:val="22"/>
    <w:qFormat/>
    <w:rsid w:val="00C67C70"/>
    <w:rPr>
      <w:b/>
      <w:bCs/>
    </w:rPr>
  </w:style>
  <w:style w:type="paragraph" w:styleId="ae">
    <w:name w:val="List Paragraph"/>
    <w:basedOn w:val="a"/>
    <w:uiPriority w:val="34"/>
    <w:qFormat/>
    <w:rsid w:val="0068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2115-52BC-467E-BFCA-9FB1E6D7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2016-06-14T05:42:00Z</cp:lastPrinted>
  <dcterms:created xsi:type="dcterms:W3CDTF">2017-06-21T11:10:00Z</dcterms:created>
  <dcterms:modified xsi:type="dcterms:W3CDTF">2017-07-06T08:29:00Z</dcterms:modified>
</cp:coreProperties>
</file>