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70" w:type="dxa"/>
        <w:tblLayout w:type="fixed"/>
        <w:tblCellMar>
          <w:left w:w="70" w:type="dxa"/>
          <w:right w:w="70" w:type="dxa"/>
        </w:tblCellMar>
        <w:tblLook w:val="0000"/>
      </w:tblPr>
      <w:tblGrid>
        <w:gridCol w:w="1967"/>
        <w:gridCol w:w="1264"/>
        <w:gridCol w:w="2959"/>
        <w:gridCol w:w="1190"/>
        <w:gridCol w:w="1976"/>
      </w:tblGrid>
      <w:tr w:rsidR="00086809" w:rsidRPr="00CA671C" w:rsidTr="004E6479">
        <w:trPr>
          <w:trHeight w:val="592"/>
        </w:trPr>
        <w:tc>
          <w:tcPr>
            <w:tcW w:w="9356" w:type="dxa"/>
            <w:gridSpan w:val="5"/>
          </w:tcPr>
          <w:tbl>
            <w:tblPr>
              <w:tblW w:w="9924" w:type="dxa"/>
              <w:tblLayout w:type="fixed"/>
              <w:tblCellMar>
                <w:left w:w="70" w:type="dxa"/>
                <w:right w:w="70" w:type="dxa"/>
              </w:tblCellMar>
              <w:tblLook w:val="0000"/>
            </w:tblPr>
            <w:tblGrid>
              <w:gridCol w:w="9924"/>
            </w:tblGrid>
            <w:tr w:rsidR="00086809" w:rsidRPr="00CA671C" w:rsidTr="004E6479">
              <w:trPr>
                <w:trHeight w:val="1275"/>
              </w:trPr>
              <w:tc>
                <w:tcPr>
                  <w:tcW w:w="9924" w:type="dxa"/>
                  <w:shd w:val="clear" w:color="auto" w:fill="auto"/>
                </w:tcPr>
                <w:p w:rsidR="00086809" w:rsidRPr="00CA671C" w:rsidRDefault="00086809" w:rsidP="004E6479">
                  <w:pPr>
                    <w:ind w:left="-849"/>
                    <w:jc w:val="center"/>
                    <w:rPr>
                      <w:b/>
                      <w:sz w:val="36"/>
                    </w:rPr>
                  </w:pPr>
                  <w:r w:rsidRPr="00CA671C">
                    <w:rPr>
                      <w:b/>
                      <w:sz w:val="36"/>
                    </w:rPr>
                    <w:t>Территориальная избирательная комиссия</w:t>
                  </w:r>
                </w:p>
                <w:p w:rsidR="00086809" w:rsidRPr="00CA671C" w:rsidRDefault="00086809" w:rsidP="004E6479">
                  <w:pPr>
                    <w:tabs>
                      <w:tab w:val="left" w:pos="3191"/>
                    </w:tabs>
                    <w:ind w:left="-849"/>
                    <w:jc w:val="center"/>
                    <w:rPr>
                      <w:b/>
                      <w:sz w:val="36"/>
                    </w:rPr>
                  </w:pPr>
                  <w:r w:rsidRPr="00CA671C">
                    <w:rPr>
                      <w:b/>
                      <w:sz w:val="36"/>
                    </w:rPr>
                    <w:t>Осташковского района</w:t>
                  </w:r>
                </w:p>
                <w:p w:rsidR="00086809" w:rsidRPr="00AA60F6" w:rsidRDefault="00086809" w:rsidP="004E6479">
                  <w:pPr>
                    <w:pStyle w:val="1"/>
                    <w:ind w:left="-849"/>
                    <w:rPr>
                      <w:b w:val="0"/>
                      <w:sz w:val="32"/>
                      <w:szCs w:val="32"/>
                    </w:rPr>
                  </w:pPr>
                  <w:r w:rsidRPr="00CA671C">
                    <w:rPr>
                      <w:sz w:val="32"/>
                      <w:szCs w:val="32"/>
                    </w:rPr>
                    <w:t>Тверской области</w:t>
                  </w:r>
                </w:p>
                <w:p w:rsidR="00086809" w:rsidRPr="00AA60F6" w:rsidRDefault="00086809" w:rsidP="004E6479"/>
              </w:tc>
            </w:tr>
          </w:tbl>
          <w:p w:rsidR="00086809" w:rsidRPr="00CA671C" w:rsidRDefault="00086809" w:rsidP="004E6479">
            <w:pPr>
              <w:jc w:val="center"/>
              <w:rPr>
                <w:b/>
                <w:sz w:val="28"/>
                <w:szCs w:val="28"/>
              </w:rPr>
            </w:pPr>
          </w:p>
        </w:tc>
      </w:tr>
      <w:tr w:rsidR="00086809" w:rsidRPr="00CA671C" w:rsidTr="004E6479">
        <w:trPr>
          <w:trHeight w:val="592"/>
        </w:trPr>
        <w:tc>
          <w:tcPr>
            <w:tcW w:w="9356" w:type="dxa"/>
            <w:gridSpan w:val="5"/>
          </w:tcPr>
          <w:p w:rsidR="00086809" w:rsidRPr="00CA671C" w:rsidRDefault="00086809" w:rsidP="004E6479">
            <w:pPr>
              <w:jc w:val="center"/>
              <w:rPr>
                <w:b/>
                <w:sz w:val="28"/>
                <w:szCs w:val="28"/>
              </w:rPr>
            </w:pPr>
            <w:r w:rsidRPr="00CA671C">
              <w:rPr>
                <w:b/>
                <w:sz w:val="28"/>
                <w:szCs w:val="28"/>
              </w:rPr>
              <w:t xml:space="preserve">ПОСТАНОВЛЕНИЕ </w:t>
            </w:r>
          </w:p>
        </w:tc>
      </w:tr>
      <w:tr w:rsidR="00086809" w:rsidRPr="00424F8A" w:rsidTr="004E6479">
        <w:trPr>
          <w:trHeight w:val="162"/>
        </w:trPr>
        <w:tc>
          <w:tcPr>
            <w:tcW w:w="1967" w:type="dxa"/>
          </w:tcPr>
          <w:p w:rsidR="00086809" w:rsidRPr="00695B23" w:rsidRDefault="00086809" w:rsidP="004E6479">
            <w:pPr>
              <w:pStyle w:val="10"/>
              <w:widowControl/>
              <w:jc w:val="center"/>
              <w:rPr>
                <w:sz w:val="18"/>
                <w:szCs w:val="18"/>
              </w:rPr>
            </w:pPr>
          </w:p>
        </w:tc>
        <w:tc>
          <w:tcPr>
            <w:tcW w:w="7389" w:type="dxa"/>
            <w:gridSpan w:val="4"/>
            <w:vAlign w:val="center"/>
          </w:tcPr>
          <w:p w:rsidR="00086809" w:rsidRPr="00424F8A" w:rsidRDefault="00086809" w:rsidP="004E6479">
            <w:pPr>
              <w:pStyle w:val="10"/>
              <w:widowControl/>
              <w:jc w:val="center"/>
              <w:rPr>
                <w:rFonts w:ascii="Arial Narrow" w:hAnsi="Arial Narrow"/>
                <w:spacing w:val="100"/>
                <w:sz w:val="18"/>
                <w:szCs w:val="18"/>
              </w:rPr>
            </w:pPr>
          </w:p>
        </w:tc>
      </w:tr>
      <w:tr w:rsidR="00086809" w:rsidRPr="00695B23" w:rsidTr="004E6479">
        <w:trPr>
          <w:trHeight w:val="286"/>
        </w:trPr>
        <w:tc>
          <w:tcPr>
            <w:tcW w:w="3231" w:type="dxa"/>
            <w:gridSpan w:val="2"/>
            <w:vAlign w:val="center"/>
          </w:tcPr>
          <w:p w:rsidR="00086809" w:rsidRPr="00086809" w:rsidRDefault="00B2001B" w:rsidP="00C6502A">
            <w:pPr>
              <w:rPr>
                <w:color w:val="000000"/>
                <w:sz w:val="28"/>
                <w:szCs w:val="28"/>
              </w:rPr>
            </w:pPr>
            <w:r>
              <w:rPr>
                <w:color w:val="000000"/>
                <w:sz w:val="28"/>
                <w:szCs w:val="28"/>
              </w:rPr>
              <w:t>2</w:t>
            </w:r>
            <w:r w:rsidR="00C6502A">
              <w:rPr>
                <w:color w:val="000000"/>
                <w:sz w:val="28"/>
                <w:szCs w:val="28"/>
              </w:rPr>
              <w:t>9</w:t>
            </w:r>
            <w:r w:rsidR="00086809" w:rsidRPr="00086809">
              <w:rPr>
                <w:color w:val="000000"/>
                <w:sz w:val="28"/>
                <w:szCs w:val="28"/>
              </w:rPr>
              <w:t xml:space="preserve"> июня  201</w:t>
            </w:r>
            <w:r w:rsidR="00D1244C">
              <w:rPr>
                <w:color w:val="000000"/>
                <w:sz w:val="28"/>
                <w:szCs w:val="28"/>
              </w:rPr>
              <w:t>6</w:t>
            </w:r>
            <w:r w:rsidR="00086809" w:rsidRPr="00086809">
              <w:rPr>
                <w:color w:val="000000"/>
                <w:sz w:val="28"/>
                <w:szCs w:val="28"/>
              </w:rPr>
              <w:t xml:space="preserve"> г.</w:t>
            </w:r>
          </w:p>
        </w:tc>
        <w:tc>
          <w:tcPr>
            <w:tcW w:w="2959" w:type="dxa"/>
            <w:vAlign w:val="center"/>
          </w:tcPr>
          <w:p w:rsidR="00086809" w:rsidRPr="00462844" w:rsidRDefault="00086809" w:rsidP="004E6479">
            <w:pPr>
              <w:pStyle w:val="10"/>
              <w:jc w:val="center"/>
              <w:rPr>
                <w:color w:val="000000"/>
                <w:sz w:val="28"/>
                <w:szCs w:val="28"/>
              </w:rPr>
            </w:pPr>
          </w:p>
        </w:tc>
        <w:tc>
          <w:tcPr>
            <w:tcW w:w="1190" w:type="dxa"/>
            <w:vAlign w:val="center"/>
          </w:tcPr>
          <w:p w:rsidR="00086809" w:rsidRPr="00353D56" w:rsidRDefault="00086809" w:rsidP="00086809">
            <w:pPr>
              <w:pStyle w:val="10"/>
              <w:ind w:rightChars="-29" w:right="-58"/>
              <w:jc w:val="right"/>
              <w:rPr>
                <w:sz w:val="28"/>
                <w:szCs w:val="28"/>
              </w:rPr>
            </w:pPr>
            <w:r w:rsidRPr="00353D56">
              <w:rPr>
                <w:bCs/>
                <w:sz w:val="28"/>
                <w:szCs w:val="28"/>
              </w:rPr>
              <w:t>№</w:t>
            </w:r>
          </w:p>
        </w:tc>
        <w:tc>
          <w:tcPr>
            <w:tcW w:w="1976" w:type="dxa"/>
            <w:vAlign w:val="center"/>
          </w:tcPr>
          <w:p w:rsidR="00086809" w:rsidRPr="00353D56" w:rsidRDefault="00C6502A" w:rsidP="009E59EF">
            <w:pPr>
              <w:pStyle w:val="10"/>
              <w:ind w:rightChars="177" w:right="354"/>
              <w:jc w:val="center"/>
              <w:rPr>
                <w:sz w:val="28"/>
                <w:szCs w:val="28"/>
              </w:rPr>
            </w:pPr>
            <w:r>
              <w:rPr>
                <w:sz w:val="28"/>
                <w:szCs w:val="28"/>
              </w:rPr>
              <w:t>4</w:t>
            </w:r>
            <w:r w:rsidR="00353D56">
              <w:rPr>
                <w:sz w:val="28"/>
                <w:szCs w:val="28"/>
              </w:rPr>
              <w:t>/</w:t>
            </w:r>
            <w:r w:rsidR="00A742BB">
              <w:rPr>
                <w:sz w:val="28"/>
                <w:szCs w:val="28"/>
              </w:rPr>
              <w:t>3</w:t>
            </w:r>
            <w:r w:rsidR="009E59EF">
              <w:rPr>
                <w:sz w:val="28"/>
                <w:szCs w:val="28"/>
              </w:rPr>
              <w:t>5</w:t>
            </w:r>
            <w:r w:rsidR="00353D56">
              <w:rPr>
                <w:sz w:val="28"/>
                <w:szCs w:val="28"/>
              </w:rPr>
              <w:t>-4</w:t>
            </w:r>
          </w:p>
        </w:tc>
      </w:tr>
      <w:tr w:rsidR="00086809" w:rsidRPr="00462844" w:rsidTr="004E6479">
        <w:trPr>
          <w:trHeight w:val="286"/>
        </w:trPr>
        <w:tc>
          <w:tcPr>
            <w:tcW w:w="3231" w:type="dxa"/>
            <w:gridSpan w:val="2"/>
            <w:vAlign w:val="center"/>
          </w:tcPr>
          <w:p w:rsidR="00086809" w:rsidRPr="00462844" w:rsidRDefault="00086809" w:rsidP="004E6479">
            <w:pPr>
              <w:pStyle w:val="10"/>
              <w:widowControl/>
              <w:rPr>
                <w:bCs/>
                <w:color w:val="000000"/>
                <w:sz w:val="24"/>
                <w:szCs w:val="24"/>
              </w:rPr>
            </w:pPr>
          </w:p>
        </w:tc>
        <w:tc>
          <w:tcPr>
            <w:tcW w:w="2959" w:type="dxa"/>
            <w:vAlign w:val="center"/>
          </w:tcPr>
          <w:p w:rsidR="00086809" w:rsidRPr="00462844" w:rsidRDefault="00086809" w:rsidP="004E6479">
            <w:pPr>
              <w:pStyle w:val="10"/>
              <w:widowControl/>
              <w:jc w:val="center"/>
              <w:rPr>
                <w:color w:val="000000"/>
                <w:sz w:val="24"/>
                <w:szCs w:val="24"/>
              </w:rPr>
            </w:pPr>
            <w:r w:rsidRPr="00462844">
              <w:rPr>
                <w:color w:val="000000"/>
                <w:sz w:val="24"/>
                <w:szCs w:val="24"/>
              </w:rPr>
              <w:t>г.Осташков</w:t>
            </w:r>
          </w:p>
        </w:tc>
        <w:tc>
          <w:tcPr>
            <w:tcW w:w="3166" w:type="dxa"/>
            <w:gridSpan w:val="2"/>
            <w:vAlign w:val="center"/>
          </w:tcPr>
          <w:p w:rsidR="00086809" w:rsidRPr="00462844" w:rsidRDefault="00086809" w:rsidP="004E6479">
            <w:pPr>
              <w:pStyle w:val="10"/>
              <w:widowControl/>
              <w:jc w:val="right"/>
              <w:rPr>
                <w:bCs/>
                <w:color w:val="000000"/>
                <w:sz w:val="24"/>
                <w:szCs w:val="24"/>
              </w:rPr>
            </w:pPr>
          </w:p>
        </w:tc>
      </w:tr>
    </w:tbl>
    <w:p w:rsidR="00C6502A" w:rsidRDefault="00C6502A" w:rsidP="004850B4">
      <w:pPr>
        <w:shd w:val="clear" w:color="auto" w:fill="FFFFFF"/>
        <w:spacing w:after="120"/>
        <w:ind w:firstLine="164"/>
        <w:jc w:val="center"/>
        <w:rPr>
          <w:b/>
          <w:sz w:val="28"/>
        </w:rPr>
      </w:pPr>
    </w:p>
    <w:p w:rsidR="009E59EF" w:rsidRDefault="009E59EF" w:rsidP="009E59EF">
      <w:pPr>
        <w:jc w:val="center"/>
        <w:rPr>
          <w:b/>
          <w:bCs/>
          <w:sz w:val="28"/>
          <w:szCs w:val="28"/>
        </w:rPr>
      </w:pPr>
      <w:r>
        <w:rPr>
          <w:b/>
          <w:bCs/>
          <w:sz w:val="28"/>
          <w:szCs w:val="28"/>
        </w:rPr>
        <w:t xml:space="preserve">Об отказе в регистрации инициативной группы по проведению референдума в муниципальном образовании                                         «Городское поселение – г. Осташков» </w:t>
      </w:r>
    </w:p>
    <w:p w:rsidR="009E59EF" w:rsidRDefault="009E59EF" w:rsidP="009E59EF">
      <w:pPr>
        <w:jc w:val="center"/>
        <w:rPr>
          <w:b/>
          <w:bCs/>
          <w:sz w:val="28"/>
          <w:szCs w:val="28"/>
        </w:rPr>
      </w:pPr>
    </w:p>
    <w:p w:rsidR="009E59EF" w:rsidRDefault="009E59EF" w:rsidP="009E59EF">
      <w:pPr>
        <w:spacing w:line="360" w:lineRule="auto"/>
        <w:ind w:firstLine="720"/>
        <w:jc w:val="both"/>
        <w:rPr>
          <w:bCs/>
          <w:sz w:val="28"/>
          <w:szCs w:val="28"/>
        </w:rPr>
      </w:pPr>
      <w:r w:rsidRPr="00CA799B">
        <w:rPr>
          <w:bCs/>
          <w:sz w:val="28"/>
          <w:szCs w:val="28"/>
        </w:rPr>
        <w:t>В территориальную</w:t>
      </w:r>
      <w:r>
        <w:rPr>
          <w:bCs/>
          <w:sz w:val="28"/>
          <w:szCs w:val="28"/>
        </w:rPr>
        <w:t xml:space="preserve"> избирательную комиссию Осташковского района 16 июня 2016 года поступило ходатайство от инициативной группы по проведению референдума с вынесением на местный референдум следующих вопросов:</w:t>
      </w:r>
    </w:p>
    <w:p w:rsidR="009E59EF" w:rsidRDefault="009E59EF" w:rsidP="009E59EF">
      <w:pPr>
        <w:spacing w:line="360" w:lineRule="auto"/>
        <w:ind w:firstLine="720"/>
        <w:jc w:val="both"/>
        <w:rPr>
          <w:bCs/>
          <w:sz w:val="28"/>
          <w:szCs w:val="28"/>
        </w:rPr>
      </w:pPr>
      <w:r>
        <w:rPr>
          <w:bCs/>
          <w:sz w:val="28"/>
          <w:szCs w:val="28"/>
        </w:rPr>
        <w:t>«Согласны ли Вы с образованием единой администрации МО «Осташковский район», которой передаются полномочия администрации МО «Городское поселение – г. Осташков»,</w:t>
      </w:r>
    </w:p>
    <w:p w:rsidR="009E59EF" w:rsidRDefault="009E59EF" w:rsidP="009E59EF">
      <w:pPr>
        <w:spacing w:line="360" w:lineRule="auto"/>
        <w:ind w:firstLine="720"/>
        <w:jc w:val="both"/>
        <w:rPr>
          <w:bCs/>
          <w:sz w:val="28"/>
          <w:szCs w:val="28"/>
        </w:rPr>
      </w:pPr>
      <w:r>
        <w:rPr>
          <w:bCs/>
          <w:sz w:val="28"/>
          <w:szCs w:val="28"/>
        </w:rPr>
        <w:t>«Согласны ли Вы на внесение изменений в Уставы МО «Городское поселение – г. Осташков» и МО «Осташковский район», предусматривающие образование единой администрации и МО «Осташковский район».</w:t>
      </w:r>
    </w:p>
    <w:p w:rsidR="009E59EF" w:rsidRDefault="009E59EF" w:rsidP="009E59EF">
      <w:pPr>
        <w:spacing w:line="360" w:lineRule="auto"/>
        <w:ind w:firstLine="720"/>
        <w:jc w:val="both"/>
        <w:rPr>
          <w:bCs/>
          <w:sz w:val="28"/>
          <w:szCs w:val="28"/>
        </w:rPr>
      </w:pPr>
      <w:r>
        <w:rPr>
          <w:bCs/>
          <w:sz w:val="28"/>
          <w:szCs w:val="28"/>
        </w:rPr>
        <w:t>В ходатайстве указаны фамилия, имя, отчество, дата и место рождения, серия, номер и дата выдачи паспорта или документа его заменяющего с указанием наименовании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w:t>
      </w:r>
    </w:p>
    <w:p w:rsidR="009E59EF" w:rsidRDefault="009E59EF" w:rsidP="009E59EF">
      <w:pPr>
        <w:spacing w:line="360" w:lineRule="auto"/>
        <w:ind w:firstLine="720"/>
        <w:jc w:val="both"/>
        <w:rPr>
          <w:bCs/>
          <w:sz w:val="28"/>
          <w:szCs w:val="28"/>
        </w:rPr>
      </w:pPr>
      <w:r>
        <w:rPr>
          <w:bCs/>
          <w:sz w:val="28"/>
          <w:szCs w:val="28"/>
        </w:rPr>
        <w:t>К ходатайству приложен протокол собрания инициативной группы по проведению референдума, на котором приняты решения:</w:t>
      </w:r>
    </w:p>
    <w:p w:rsidR="009E59EF" w:rsidRDefault="009E59EF" w:rsidP="009E59EF">
      <w:pPr>
        <w:spacing w:line="360" w:lineRule="auto"/>
        <w:jc w:val="both"/>
        <w:rPr>
          <w:bCs/>
          <w:sz w:val="28"/>
          <w:szCs w:val="28"/>
        </w:rPr>
      </w:pPr>
      <w:r>
        <w:rPr>
          <w:bCs/>
          <w:sz w:val="28"/>
          <w:szCs w:val="28"/>
        </w:rPr>
        <w:t>- Об избрании секретаря и председателя собрания;</w:t>
      </w:r>
    </w:p>
    <w:p w:rsidR="009E59EF" w:rsidRDefault="009E59EF" w:rsidP="009E59EF">
      <w:pPr>
        <w:spacing w:line="360" w:lineRule="auto"/>
        <w:jc w:val="both"/>
        <w:rPr>
          <w:bCs/>
          <w:sz w:val="28"/>
          <w:szCs w:val="28"/>
        </w:rPr>
      </w:pPr>
      <w:r>
        <w:rPr>
          <w:bCs/>
          <w:sz w:val="28"/>
          <w:szCs w:val="28"/>
        </w:rPr>
        <w:t>- Об утверждении Регламента работы Собрания и Повестки дня Собрания;</w:t>
      </w:r>
    </w:p>
    <w:p w:rsidR="009E59EF" w:rsidRDefault="009E59EF" w:rsidP="009E59EF">
      <w:pPr>
        <w:spacing w:line="360" w:lineRule="auto"/>
        <w:jc w:val="both"/>
        <w:rPr>
          <w:bCs/>
          <w:sz w:val="28"/>
          <w:szCs w:val="28"/>
        </w:rPr>
      </w:pPr>
      <w:r>
        <w:rPr>
          <w:bCs/>
          <w:sz w:val="28"/>
          <w:szCs w:val="28"/>
        </w:rPr>
        <w:t>- Выступления по истории вопроса;</w:t>
      </w:r>
    </w:p>
    <w:p w:rsidR="009E59EF" w:rsidRDefault="009E59EF" w:rsidP="009E59EF">
      <w:pPr>
        <w:spacing w:line="360" w:lineRule="auto"/>
        <w:jc w:val="both"/>
        <w:rPr>
          <w:bCs/>
          <w:sz w:val="28"/>
          <w:szCs w:val="28"/>
        </w:rPr>
      </w:pPr>
      <w:r>
        <w:rPr>
          <w:bCs/>
          <w:sz w:val="28"/>
          <w:szCs w:val="28"/>
        </w:rPr>
        <w:lastRenderedPageBreak/>
        <w:t xml:space="preserve">- Об утверждении формулировки вопроса референдума; </w:t>
      </w:r>
    </w:p>
    <w:p w:rsidR="009E59EF" w:rsidRDefault="009E59EF" w:rsidP="009E59EF">
      <w:pPr>
        <w:spacing w:line="360" w:lineRule="auto"/>
        <w:jc w:val="both"/>
        <w:rPr>
          <w:bCs/>
          <w:sz w:val="28"/>
          <w:szCs w:val="28"/>
        </w:rPr>
      </w:pPr>
      <w:r>
        <w:rPr>
          <w:bCs/>
          <w:sz w:val="28"/>
          <w:szCs w:val="28"/>
        </w:rPr>
        <w:t xml:space="preserve">- Об образовании инициативной группы по проведению референдума; </w:t>
      </w:r>
    </w:p>
    <w:p w:rsidR="009E59EF" w:rsidRDefault="009E59EF" w:rsidP="009E59EF">
      <w:pPr>
        <w:spacing w:line="360" w:lineRule="auto"/>
        <w:jc w:val="both"/>
        <w:rPr>
          <w:bCs/>
          <w:sz w:val="28"/>
          <w:szCs w:val="28"/>
        </w:rPr>
      </w:pPr>
      <w:r>
        <w:rPr>
          <w:bCs/>
          <w:sz w:val="28"/>
          <w:szCs w:val="28"/>
        </w:rPr>
        <w:t>- Об избрании уполномоченного лица инициативной группы по проведению референдума.</w:t>
      </w:r>
    </w:p>
    <w:p w:rsidR="009E59EF" w:rsidRDefault="009E59EF" w:rsidP="009E59EF">
      <w:pPr>
        <w:spacing w:line="360" w:lineRule="auto"/>
        <w:ind w:firstLine="720"/>
        <w:jc w:val="both"/>
        <w:rPr>
          <w:bCs/>
          <w:sz w:val="28"/>
          <w:szCs w:val="28"/>
        </w:rPr>
      </w:pPr>
      <w:r>
        <w:rPr>
          <w:bCs/>
          <w:sz w:val="28"/>
          <w:szCs w:val="28"/>
        </w:rPr>
        <w:t>Рассмотрев представленное инициативной группой ходатайство и приложенные к нему документы, территориальная избирательная комиссия Осташковского района установила.</w:t>
      </w:r>
    </w:p>
    <w:p w:rsidR="009E59EF" w:rsidRDefault="009E59EF" w:rsidP="009E59EF">
      <w:pPr>
        <w:spacing w:line="360" w:lineRule="auto"/>
        <w:ind w:firstLine="720"/>
        <w:jc w:val="both"/>
        <w:rPr>
          <w:sz w:val="28"/>
        </w:rPr>
      </w:pPr>
      <w:r w:rsidRPr="0053399D">
        <w:rPr>
          <w:sz w:val="28"/>
        </w:rPr>
        <w:t>В соответствии с пунктом 54 статьи</w:t>
      </w:r>
      <w:r>
        <w:rPr>
          <w:sz w:val="28"/>
        </w:rPr>
        <w:t xml:space="preserve"> </w:t>
      </w:r>
      <w:r w:rsidRPr="0053399D">
        <w:rPr>
          <w:sz w:val="28"/>
        </w:rPr>
        <w:t>2 Федерального закона от 12.06.2002 № 67-ФЗ</w:t>
      </w:r>
      <w:r>
        <w:rPr>
          <w:sz w:val="28"/>
        </w:rPr>
        <w:t xml:space="preserve"> «Об основных гарантиях избирательных прав и права на участие в референдуме граждан Российской Федерации» (далее – Федеральный закон № 67-ФЗ)</w:t>
      </w:r>
      <w:r w:rsidRPr="0053399D">
        <w:rPr>
          <w:sz w:val="28"/>
        </w:rPr>
        <w:t xml:space="preserve"> местный референдум </w:t>
      </w:r>
      <w:r>
        <w:rPr>
          <w:sz w:val="28"/>
        </w:rPr>
        <w:t>-</w:t>
      </w:r>
      <w:r w:rsidRPr="0053399D">
        <w:rPr>
          <w:sz w:val="28"/>
        </w:rPr>
        <w:t xml:space="preserve"> референдум, проводимый в соответствии с Конституцией Российской Федерации, настоящим Федеральным законом, иными федеральными законами,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жительство которых расположено в границах муниципального образования. </w:t>
      </w:r>
    </w:p>
    <w:p w:rsidR="009E59EF" w:rsidRDefault="009E59EF" w:rsidP="009E59EF">
      <w:pPr>
        <w:pStyle w:val="a3"/>
        <w:tabs>
          <w:tab w:val="left" w:pos="0"/>
        </w:tabs>
        <w:spacing w:line="360" w:lineRule="auto"/>
        <w:ind w:firstLine="720"/>
      </w:pPr>
      <w:r w:rsidRPr="00C513EF">
        <w:t>В соответствии с подпунктом «</w:t>
      </w:r>
      <w:r>
        <w:t>а</w:t>
      </w:r>
      <w:r w:rsidRPr="00C513EF">
        <w:t xml:space="preserve">» пункта 1 статьи 2 Закона Тверской области от 22.09.1994 г № 2 «О местных референдумах в Тверской области» (далее – Закон </w:t>
      </w:r>
      <w:r>
        <w:t xml:space="preserve">области </w:t>
      </w:r>
      <w:r w:rsidRPr="00C513EF">
        <w:t>№ 2</w:t>
      </w:r>
      <w:r>
        <w:t>) решение о назначении местного референдума принимается по инициативе, выдвинутой гражданами РФ, имеющими право на участие в местном референдуме.</w:t>
      </w:r>
    </w:p>
    <w:p w:rsidR="009E59EF" w:rsidRDefault="009E59EF" w:rsidP="009E59EF">
      <w:pPr>
        <w:pStyle w:val="ConsPlusNormal"/>
        <w:spacing w:line="360" w:lineRule="auto"/>
        <w:ind w:firstLine="720"/>
        <w:jc w:val="both"/>
      </w:pPr>
      <w:r>
        <w:t>В соответствии с пунктом 6 статьи 2 Закона области № 2</w:t>
      </w:r>
      <w:r w:rsidRPr="005824F4">
        <w:t xml:space="preserve"> </w:t>
      </w:r>
      <w:r w:rsidRPr="005824F4">
        <w:rPr>
          <w:b/>
        </w:rPr>
        <w:t>инициативная группа по проведению местного референдума обращается в избирательную комиссию</w:t>
      </w:r>
      <w:r>
        <w:t xml:space="preserve"> муниципального образования (в случае возложения полномочий избирательной комиссии муниципального образования на территориальную избирательную комиссию - в территориальную избирательную комиссию в соответствии </w:t>
      </w:r>
      <w:r w:rsidRPr="009E59CF">
        <w:rPr>
          <w:color w:val="000000" w:themeColor="text1"/>
        </w:rPr>
        <w:t xml:space="preserve">с </w:t>
      </w:r>
      <w:hyperlink r:id="rId8" w:history="1">
        <w:r w:rsidRPr="009E59CF">
          <w:rPr>
            <w:color w:val="000000" w:themeColor="text1"/>
          </w:rPr>
          <w:t>пунктом 4 статьи 24</w:t>
        </w:r>
      </w:hyperlink>
      <w:r w:rsidRPr="009E59CF">
        <w:rPr>
          <w:color w:val="000000" w:themeColor="text1"/>
        </w:rPr>
        <w:t xml:space="preserve"> Федерального закона "Об основных гарантиях избирател</w:t>
      </w:r>
      <w:r>
        <w:t xml:space="preserve">ьных прав и права на участие в референдуме граждан Российской Федерации"), </w:t>
      </w:r>
      <w:r>
        <w:lastRenderedPageBreak/>
        <w:t xml:space="preserve">которая со дня обращения инициативной группы действует в качестве комиссии местного референдума, </w:t>
      </w:r>
      <w:r w:rsidRPr="005824F4">
        <w:rPr>
          <w:b/>
        </w:rPr>
        <w:t>с ходатайством о регистрации группы</w:t>
      </w:r>
      <w:r>
        <w:t>.</w:t>
      </w:r>
    </w:p>
    <w:p w:rsidR="009E59EF" w:rsidRDefault="009E59EF" w:rsidP="009E59EF">
      <w:pPr>
        <w:pStyle w:val="ConsPlusNormal"/>
        <w:spacing w:line="360" w:lineRule="auto"/>
        <w:ind w:firstLine="720"/>
        <w:jc w:val="both"/>
      </w:pPr>
      <w:r>
        <w:t>В соответствии с пунктом 7 статьи 2 Закона области № 2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местного референдума.</w:t>
      </w:r>
    </w:p>
    <w:p w:rsidR="009E59EF" w:rsidRDefault="009E59EF" w:rsidP="009E59EF">
      <w:pPr>
        <w:spacing w:line="360" w:lineRule="auto"/>
        <w:ind w:firstLine="720"/>
        <w:jc w:val="both"/>
        <w:rPr>
          <w:bCs/>
          <w:sz w:val="28"/>
          <w:szCs w:val="28"/>
        </w:rPr>
      </w:pPr>
      <w:r>
        <w:rPr>
          <w:bCs/>
          <w:sz w:val="28"/>
          <w:szCs w:val="28"/>
        </w:rPr>
        <w:t xml:space="preserve">Инициативная группа должна была представить в ТИК Осташковского района ходатайство о регистрации инициативной группы по проведению местного референдума, а не ходатайство о назначении референдума жителей муниципального образования «Городское поселение – г. Осташков». Следовательно, представленное ходатайство не соответствует действующему законодательству. </w:t>
      </w:r>
    </w:p>
    <w:p w:rsidR="009E59EF" w:rsidRDefault="009E59EF" w:rsidP="009E59EF">
      <w:pPr>
        <w:spacing w:line="360" w:lineRule="auto"/>
        <w:ind w:firstLine="720"/>
        <w:jc w:val="both"/>
        <w:rPr>
          <w:sz w:val="28"/>
        </w:rPr>
      </w:pPr>
      <w:r>
        <w:rPr>
          <w:sz w:val="28"/>
        </w:rPr>
        <w:t xml:space="preserve">В соответствии с пунктом 8 статьи 2 Закона области № 2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референдуме. </w:t>
      </w:r>
    </w:p>
    <w:p w:rsidR="009E59EF" w:rsidRDefault="009E59EF" w:rsidP="009E59EF">
      <w:pPr>
        <w:spacing w:line="360" w:lineRule="auto"/>
        <w:ind w:firstLine="720"/>
        <w:jc w:val="both"/>
        <w:rPr>
          <w:sz w:val="28"/>
        </w:rPr>
      </w:pPr>
      <w:r w:rsidRPr="009E59CF">
        <w:rPr>
          <w:sz w:val="28"/>
        </w:rPr>
        <w:lastRenderedPageBreak/>
        <w:t>Протокол № 1 собрания инициативной группы по проведению референдума в г. Осташков Тверской области не содержит решения</w:t>
      </w:r>
      <w:r>
        <w:rPr>
          <w:sz w:val="28"/>
        </w:rPr>
        <w:t xml:space="preserve"> о выдвижении инициативы проведения местного референдума.</w:t>
      </w:r>
    </w:p>
    <w:p w:rsidR="009E59EF" w:rsidRDefault="009E59EF" w:rsidP="009E59EF">
      <w:pPr>
        <w:spacing w:line="360" w:lineRule="auto"/>
        <w:ind w:firstLine="720"/>
        <w:jc w:val="both"/>
        <w:rPr>
          <w:bCs/>
          <w:sz w:val="28"/>
          <w:szCs w:val="28"/>
        </w:rPr>
      </w:pPr>
      <w:r>
        <w:rPr>
          <w:bCs/>
          <w:sz w:val="28"/>
          <w:szCs w:val="28"/>
        </w:rPr>
        <w:t xml:space="preserve">Следовательно, представленный Протокол № 1 собрания инициативной группы по проведению референдума в г. Осташков Тверской области не соответствует действующему законодательству. </w:t>
      </w:r>
    </w:p>
    <w:p w:rsidR="009E59EF" w:rsidRDefault="009E59EF" w:rsidP="009E59EF">
      <w:pPr>
        <w:spacing w:line="360" w:lineRule="auto"/>
        <w:ind w:firstLine="1211"/>
        <w:jc w:val="both"/>
        <w:rPr>
          <w:sz w:val="28"/>
        </w:rPr>
      </w:pPr>
      <w:r w:rsidRPr="00783D4D">
        <w:rPr>
          <w:bCs/>
          <w:sz w:val="28"/>
          <w:szCs w:val="28"/>
        </w:rPr>
        <w:t xml:space="preserve">В соответствии со статьей 2 Федерального закона </w:t>
      </w:r>
      <w:r w:rsidRPr="00783D4D">
        <w:rPr>
          <w:sz w:val="28"/>
        </w:rPr>
        <w:t xml:space="preserve">№ 67-ФЗ в Российской Федерации проводятся референдум Российской Федерации, референдум субъекта Российской Федерации, </w:t>
      </w:r>
      <w:r w:rsidRPr="00783D4D">
        <w:rPr>
          <w:b/>
          <w:sz w:val="28"/>
        </w:rPr>
        <w:t>местный референдум</w:t>
      </w:r>
      <w:r w:rsidRPr="00783D4D">
        <w:rPr>
          <w:sz w:val="28"/>
        </w:rPr>
        <w:t>, следовательно</w:t>
      </w:r>
      <w:r>
        <w:rPr>
          <w:sz w:val="28"/>
        </w:rPr>
        <w:t>,</w:t>
      </w:r>
      <w:r w:rsidRPr="00783D4D">
        <w:rPr>
          <w:sz w:val="28"/>
        </w:rPr>
        <w:t xml:space="preserve"> необходимо определить какой </w:t>
      </w:r>
      <w:r>
        <w:rPr>
          <w:sz w:val="28"/>
        </w:rPr>
        <w:t xml:space="preserve">именно </w:t>
      </w:r>
      <w:r w:rsidRPr="00783D4D">
        <w:rPr>
          <w:sz w:val="28"/>
        </w:rPr>
        <w:t>референдум проводиться</w:t>
      </w:r>
      <w:r>
        <w:rPr>
          <w:sz w:val="28"/>
        </w:rPr>
        <w:t xml:space="preserve">. </w:t>
      </w:r>
    </w:p>
    <w:p w:rsidR="009E59EF" w:rsidRDefault="009E59EF" w:rsidP="009E59EF">
      <w:pPr>
        <w:spacing w:line="360" w:lineRule="auto"/>
        <w:ind w:firstLine="720"/>
        <w:jc w:val="both"/>
        <w:rPr>
          <w:bCs/>
          <w:sz w:val="28"/>
          <w:szCs w:val="28"/>
        </w:rPr>
      </w:pPr>
      <w:r>
        <w:rPr>
          <w:bCs/>
          <w:sz w:val="28"/>
          <w:szCs w:val="28"/>
        </w:rPr>
        <w:t>Оценка формулировки вопросов, которые выносятся на местный референдум не относится к полномочиям избирательной комиссии.</w:t>
      </w:r>
    </w:p>
    <w:p w:rsidR="009E59EF" w:rsidRPr="009E59CF" w:rsidRDefault="009E59EF" w:rsidP="009E59EF">
      <w:pPr>
        <w:spacing w:line="360" w:lineRule="auto"/>
        <w:ind w:firstLine="720"/>
        <w:jc w:val="both"/>
        <w:rPr>
          <w:sz w:val="28"/>
          <w:szCs w:val="28"/>
        </w:rPr>
      </w:pPr>
      <w:r w:rsidRPr="009E59CF">
        <w:rPr>
          <w:bCs/>
          <w:sz w:val="28"/>
          <w:szCs w:val="28"/>
        </w:rPr>
        <w:t xml:space="preserve">В соответствии с пунктом 9 статьи 2 </w:t>
      </w:r>
      <w:r w:rsidRPr="009E59CF">
        <w:rPr>
          <w:sz w:val="28"/>
          <w:szCs w:val="28"/>
        </w:rPr>
        <w:t xml:space="preserve">Закона области № 2 </w:t>
      </w:r>
      <w:r>
        <w:rPr>
          <w:sz w:val="28"/>
          <w:szCs w:val="28"/>
        </w:rPr>
        <w:t>к</w:t>
      </w:r>
      <w:r w:rsidRPr="009E59CF">
        <w:rPr>
          <w:sz w:val="28"/>
          <w:szCs w:val="28"/>
        </w:rPr>
        <w:t>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E59EF" w:rsidRPr="009E59CF" w:rsidRDefault="009E59EF" w:rsidP="009E59EF">
      <w:pPr>
        <w:pStyle w:val="ConsPlusNormal"/>
        <w:spacing w:line="360" w:lineRule="auto"/>
        <w:ind w:firstLine="540"/>
        <w:jc w:val="both"/>
      </w:pPr>
      <w:r w:rsidRPr="009E59CF">
        <w:t xml:space="preserve">в случае соответствия указанных ходатайства и документов требованиям Федерального </w:t>
      </w:r>
      <w:hyperlink r:id="rId9" w:history="1">
        <w:r w:rsidRPr="009E59CF">
          <w:rPr>
            <w:color w:val="000000" w:themeColor="text1"/>
          </w:rPr>
          <w:t>закона</w:t>
        </w:r>
      </w:hyperlink>
      <w:r w:rsidRPr="009E59CF">
        <w:t xml:space="preserve"> "Об основных гарантиях избирательных прав и права на участие в референдуме граждан Российской Федерации", настоящего Закона, устава муниципального образования - о направлении их в представительный орган муниципального образования;</w:t>
      </w:r>
    </w:p>
    <w:p w:rsidR="009E59EF" w:rsidRDefault="009E59EF" w:rsidP="009E59EF">
      <w:pPr>
        <w:pStyle w:val="ConsPlusNormal"/>
        <w:spacing w:line="360" w:lineRule="auto"/>
        <w:ind w:firstLine="540"/>
        <w:jc w:val="both"/>
      </w:pPr>
      <w:r w:rsidRPr="009E59CF">
        <w:t>в противном случае - об отказе в регистрации инициативной</w:t>
      </w:r>
      <w:r>
        <w:t xml:space="preserve"> группы.</w:t>
      </w:r>
    </w:p>
    <w:p w:rsidR="009E59EF" w:rsidRDefault="009E59EF" w:rsidP="009E59EF">
      <w:pPr>
        <w:spacing w:line="360" w:lineRule="auto"/>
        <w:ind w:firstLine="851"/>
        <w:jc w:val="both"/>
        <w:rPr>
          <w:sz w:val="28"/>
          <w:szCs w:val="28"/>
        </w:rPr>
      </w:pPr>
      <w:r>
        <w:rPr>
          <w:sz w:val="28"/>
        </w:rPr>
        <w:t xml:space="preserve">Руководствуясь статьей 36 Федерального закона от 12.06.2002 № 67-ФЗ «Об основных гарантиях избирательных прав и права на участие в референдуме граждан Российской Федерации», статьи 2 Закона Тверской области </w:t>
      </w:r>
      <w:r>
        <w:rPr>
          <w:sz w:val="28"/>
          <w:szCs w:val="28"/>
        </w:rPr>
        <w:t xml:space="preserve">от 22.09.1994 г № 2 «О местных референдумах в Тверской области», постановления избирательной комиссии Тверской области </w:t>
      </w:r>
      <w:r w:rsidRPr="00B00B4E">
        <w:rPr>
          <w:bCs/>
          <w:sz w:val="28"/>
        </w:rPr>
        <w:t xml:space="preserve">от </w:t>
      </w:r>
      <w:r>
        <w:rPr>
          <w:bCs/>
          <w:sz w:val="28"/>
        </w:rPr>
        <w:t>10 июня</w:t>
      </w:r>
      <w:r w:rsidRPr="00B00B4E">
        <w:rPr>
          <w:bCs/>
          <w:sz w:val="28"/>
        </w:rPr>
        <w:t xml:space="preserve"> 201</w:t>
      </w:r>
      <w:r>
        <w:rPr>
          <w:bCs/>
          <w:sz w:val="28"/>
        </w:rPr>
        <w:t>6</w:t>
      </w:r>
      <w:r w:rsidRPr="00B00B4E">
        <w:rPr>
          <w:bCs/>
          <w:sz w:val="28"/>
        </w:rPr>
        <w:t xml:space="preserve">г. № </w:t>
      </w:r>
      <w:r>
        <w:rPr>
          <w:bCs/>
          <w:sz w:val="28"/>
        </w:rPr>
        <w:t>3/45-6</w:t>
      </w:r>
      <w:r w:rsidRPr="00B00B4E">
        <w:rPr>
          <w:bCs/>
          <w:sz w:val="28"/>
        </w:rPr>
        <w:t xml:space="preserve"> «О возложении полномочий избирательной комиссии муниципального образования «Городское поселение </w:t>
      </w:r>
      <w:r>
        <w:rPr>
          <w:bCs/>
          <w:sz w:val="28"/>
        </w:rPr>
        <w:t>– г.</w:t>
      </w:r>
      <w:r w:rsidRPr="00B00B4E">
        <w:rPr>
          <w:bCs/>
          <w:sz w:val="28"/>
        </w:rPr>
        <w:t xml:space="preserve"> </w:t>
      </w:r>
      <w:r w:rsidRPr="00B00B4E">
        <w:rPr>
          <w:bCs/>
          <w:sz w:val="28"/>
        </w:rPr>
        <w:lastRenderedPageBreak/>
        <w:t>Осташков» на территориальную избирательную комиссию Осташковского района</w:t>
      </w:r>
      <w:r>
        <w:rPr>
          <w:bCs/>
          <w:sz w:val="28"/>
        </w:rPr>
        <w:t xml:space="preserve">» </w:t>
      </w:r>
      <w:r>
        <w:rPr>
          <w:sz w:val="28"/>
          <w:szCs w:val="28"/>
        </w:rPr>
        <w:t xml:space="preserve"> территориальная избирательная комиссии Осташковского района </w:t>
      </w:r>
      <w:r w:rsidRPr="009E59EF">
        <w:rPr>
          <w:b/>
          <w:sz w:val="28"/>
          <w:szCs w:val="28"/>
        </w:rPr>
        <w:t>постановила</w:t>
      </w:r>
      <w:r>
        <w:rPr>
          <w:sz w:val="28"/>
          <w:szCs w:val="28"/>
        </w:rPr>
        <w:t>:</w:t>
      </w:r>
    </w:p>
    <w:p w:rsidR="009E59EF" w:rsidRDefault="009E59EF" w:rsidP="009E59EF">
      <w:pPr>
        <w:numPr>
          <w:ilvl w:val="0"/>
          <w:numId w:val="42"/>
        </w:numPr>
        <w:autoSpaceDE w:val="0"/>
        <w:autoSpaceDN w:val="0"/>
        <w:spacing w:line="360" w:lineRule="auto"/>
        <w:ind w:left="0" w:firstLine="1211"/>
        <w:jc w:val="both"/>
        <w:rPr>
          <w:bCs/>
          <w:sz w:val="28"/>
          <w:szCs w:val="28"/>
        </w:rPr>
      </w:pPr>
      <w:r w:rsidRPr="00AA666B">
        <w:rPr>
          <w:sz w:val="28"/>
          <w:szCs w:val="28"/>
        </w:rPr>
        <w:t xml:space="preserve">Отказать в регистрации инициативной группы граждан </w:t>
      </w:r>
      <w:r w:rsidRPr="00AA666B">
        <w:rPr>
          <w:bCs/>
          <w:sz w:val="28"/>
          <w:szCs w:val="28"/>
        </w:rPr>
        <w:t xml:space="preserve">по проведению местного референдума в муниципальном образовании «Городское поселение – г. Осташков» </w:t>
      </w:r>
      <w:r>
        <w:rPr>
          <w:bCs/>
          <w:sz w:val="28"/>
          <w:szCs w:val="28"/>
        </w:rPr>
        <w:t xml:space="preserve">(уполномоченный представитель - Костина М.Л.) </w:t>
      </w:r>
      <w:r w:rsidRPr="00AA666B">
        <w:rPr>
          <w:bCs/>
          <w:sz w:val="28"/>
          <w:szCs w:val="28"/>
        </w:rPr>
        <w:t>с вынесением на местный референдум следующ</w:t>
      </w:r>
      <w:r>
        <w:rPr>
          <w:bCs/>
          <w:sz w:val="28"/>
          <w:szCs w:val="28"/>
        </w:rPr>
        <w:t>их</w:t>
      </w:r>
      <w:r w:rsidRPr="00AA666B">
        <w:rPr>
          <w:bCs/>
          <w:sz w:val="28"/>
          <w:szCs w:val="28"/>
        </w:rPr>
        <w:t xml:space="preserve"> вопрос</w:t>
      </w:r>
      <w:r>
        <w:rPr>
          <w:bCs/>
          <w:sz w:val="28"/>
          <w:szCs w:val="28"/>
        </w:rPr>
        <w:t>ов</w:t>
      </w:r>
      <w:r w:rsidRPr="00AA666B">
        <w:rPr>
          <w:bCs/>
          <w:sz w:val="28"/>
          <w:szCs w:val="28"/>
        </w:rPr>
        <w:t>:</w:t>
      </w:r>
    </w:p>
    <w:p w:rsidR="009E59EF" w:rsidRDefault="009E59EF" w:rsidP="009E59EF">
      <w:pPr>
        <w:spacing w:line="360" w:lineRule="auto"/>
        <w:ind w:firstLine="1211"/>
        <w:jc w:val="both"/>
        <w:rPr>
          <w:bCs/>
          <w:sz w:val="28"/>
          <w:szCs w:val="28"/>
        </w:rPr>
      </w:pPr>
      <w:r w:rsidRPr="00AA666B">
        <w:rPr>
          <w:bCs/>
          <w:sz w:val="28"/>
          <w:szCs w:val="28"/>
        </w:rPr>
        <w:t>«Согласны ли Вы с образованием единой администрации МО «Осташковский район», которой передаются полномочия администрации МО «Городское поселение – г. Осташков»</w:t>
      </w:r>
      <w:r>
        <w:rPr>
          <w:bCs/>
          <w:sz w:val="28"/>
          <w:szCs w:val="28"/>
        </w:rPr>
        <w:t>;</w:t>
      </w:r>
    </w:p>
    <w:p w:rsidR="009E59EF" w:rsidRDefault="009E59EF" w:rsidP="009E59EF">
      <w:pPr>
        <w:spacing w:line="360" w:lineRule="auto"/>
        <w:ind w:firstLine="1211"/>
        <w:jc w:val="both"/>
        <w:rPr>
          <w:bCs/>
          <w:sz w:val="28"/>
          <w:szCs w:val="28"/>
        </w:rPr>
      </w:pPr>
      <w:r>
        <w:rPr>
          <w:bCs/>
          <w:sz w:val="28"/>
          <w:szCs w:val="28"/>
        </w:rPr>
        <w:t>«Согласны ли Вы на внесение изменений в Уставы МО «Городское поселение – г. Осташков» и МО «Осташковский район», предусматривающие образование единой администрации и МО «Осташковский район».</w:t>
      </w:r>
    </w:p>
    <w:p w:rsidR="009E59EF" w:rsidRPr="00FB1BE3" w:rsidRDefault="009E59EF" w:rsidP="009E59EF">
      <w:pPr>
        <w:numPr>
          <w:ilvl w:val="0"/>
          <w:numId w:val="42"/>
        </w:numPr>
        <w:autoSpaceDE w:val="0"/>
        <w:autoSpaceDN w:val="0"/>
        <w:spacing w:line="360" w:lineRule="auto"/>
        <w:ind w:left="142" w:firstLine="709"/>
        <w:jc w:val="both"/>
        <w:rPr>
          <w:sz w:val="28"/>
        </w:rPr>
      </w:pPr>
      <w:r>
        <w:rPr>
          <w:bCs/>
          <w:sz w:val="28"/>
          <w:szCs w:val="28"/>
        </w:rPr>
        <w:t>Направить данное постановление по адресу места нахождения уполномоченного представителя инициативной группы по проведению референдума Костиной М.Л. : Тверская обл., г. Осташков, ул. Шевчука, д.7, кв.69.</w:t>
      </w:r>
    </w:p>
    <w:p w:rsidR="009E59EF" w:rsidRDefault="009E59EF" w:rsidP="009E59EF">
      <w:pPr>
        <w:spacing w:line="360" w:lineRule="auto"/>
        <w:ind w:left="851"/>
        <w:jc w:val="both"/>
        <w:rPr>
          <w:sz w:val="28"/>
        </w:rPr>
      </w:pPr>
    </w:p>
    <w:p w:rsidR="007340C5" w:rsidRDefault="007340C5" w:rsidP="004850B4">
      <w:pPr>
        <w:shd w:val="clear" w:color="auto" w:fill="FFFFFF"/>
        <w:spacing w:after="120"/>
        <w:ind w:firstLine="164"/>
        <w:jc w:val="center"/>
        <w:rPr>
          <w:b/>
          <w:sz w:val="28"/>
        </w:rPr>
      </w:pPr>
    </w:p>
    <w:tbl>
      <w:tblPr>
        <w:tblW w:w="9360" w:type="dxa"/>
        <w:tblInd w:w="108" w:type="dxa"/>
        <w:tblLook w:val="04A0"/>
      </w:tblPr>
      <w:tblGrid>
        <w:gridCol w:w="4500"/>
        <w:gridCol w:w="4860"/>
      </w:tblGrid>
      <w:tr w:rsidR="00027B82" w:rsidRPr="002D44E9" w:rsidTr="005D2289">
        <w:tc>
          <w:tcPr>
            <w:tcW w:w="4500" w:type="dxa"/>
            <w:vAlign w:val="bottom"/>
          </w:tcPr>
          <w:p w:rsidR="00027B82" w:rsidRDefault="00027B82" w:rsidP="005D2289">
            <w:pPr>
              <w:jc w:val="center"/>
              <w:rPr>
                <w:sz w:val="28"/>
                <w:szCs w:val="24"/>
              </w:rPr>
            </w:pPr>
            <w:r>
              <w:rPr>
                <w:sz w:val="28"/>
              </w:rPr>
              <w:t>Председатель</w:t>
            </w:r>
          </w:p>
          <w:p w:rsidR="00027B82" w:rsidRDefault="00027B82" w:rsidP="005D2289">
            <w:pPr>
              <w:jc w:val="center"/>
              <w:rPr>
                <w:sz w:val="28"/>
                <w:szCs w:val="24"/>
              </w:rPr>
            </w:pPr>
            <w:r>
              <w:rPr>
                <w:sz w:val="28"/>
              </w:rPr>
              <w:t>территориальной избирательной комиссии Осташковского района</w:t>
            </w:r>
          </w:p>
        </w:tc>
        <w:tc>
          <w:tcPr>
            <w:tcW w:w="4860" w:type="dxa"/>
            <w:vAlign w:val="bottom"/>
          </w:tcPr>
          <w:p w:rsidR="00027B82" w:rsidRPr="00B2001B" w:rsidRDefault="00027B82" w:rsidP="005D2289">
            <w:pPr>
              <w:pStyle w:val="2"/>
              <w:spacing w:line="288" w:lineRule="auto"/>
              <w:jc w:val="right"/>
              <w:rPr>
                <w:rFonts w:eastAsia="Arial Unicode MS"/>
                <w:b w:val="0"/>
              </w:rPr>
            </w:pPr>
            <w:r w:rsidRPr="00B2001B">
              <w:rPr>
                <w:rFonts w:eastAsia="Arial Unicode MS"/>
                <w:b w:val="0"/>
              </w:rPr>
              <w:t>Л.В. Романцова</w:t>
            </w:r>
          </w:p>
        </w:tc>
      </w:tr>
      <w:tr w:rsidR="00027B82" w:rsidRPr="00F465D8" w:rsidTr="005D2289">
        <w:tc>
          <w:tcPr>
            <w:tcW w:w="4500" w:type="dxa"/>
            <w:vAlign w:val="bottom"/>
          </w:tcPr>
          <w:p w:rsidR="00027B82" w:rsidRDefault="00027B82" w:rsidP="005D2289">
            <w:pPr>
              <w:jc w:val="center"/>
              <w:rPr>
                <w:sz w:val="28"/>
                <w:szCs w:val="24"/>
              </w:rPr>
            </w:pPr>
            <w:r>
              <w:rPr>
                <w:sz w:val="28"/>
              </w:rPr>
              <w:t>Секретарь</w:t>
            </w:r>
          </w:p>
          <w:p w:rsidR="00027B82" w:rsidRDefault="00027B82" w:rsidP="005D2289">
            <w:pPr>
              <w:jc w:val="center"/>
              <w:rPr>
                <w:sz w:val="28"/>
                <w:szCs w:val="24"/>
              </w:rPr>
            </w:pPr>
            <w:r>
              <w:rPr>
                <w:sz w:val="28"/>
              </w:rPr>
              <w:t>территориальной избирательной  комиссии Осташковского района</w:t>
            </w:r>
          </w:p>
        </w:tc>
        <w:tc>
          <w:tcPr>
            <w:tcW w:w="4860" w:type="dxa"/>
            <w:vAlign w:val="bottom"/>
          </w:tcPr>
          <w:p w:rsidR="00027B82" w:rsidRPr="00B2001B" w:rsidRDefault="006D6478" w:rsidP="005D2289">
            <w:pPr>
              <w:pStyle w:val="2"/>
              <w:spacing w:line="288" w:lineRule="auto"/>
              <w:jc w:val="right"/>
              <w:rPr>
                <w:b w:val="0"/>
              </w:rPr>
            </w:pPr>
            <w:r>
              <w:rPr>
                <w:b w:val="0"/>
              </w:rPr>
              <w:t>Н.А. Лугаськова</w:t>
            </w:r>
          </w:p>
        </w:tc>
      </w:tr>
    </w:tbl>
    <w:p w:rsidR="005F038F" w:rsidRDefault="005F038F" w:rsidP="009E59EF">
      <w:pPr>
        <w:jc w:val="both"/>
        <w:rPr>
          <w:sz w:val="28"/>
        </w:rPr>
      </w:pPr>
    </w:p>
    <w:sectPr w:rsidR="005F038F" w:rsidSect="00353D56">
      <w:headerReference w:type="default" r:id="rId10"/>
      <w:footerReference w:type="even" r:id="rId11"/>
      <w:pgSz w:w="11906" w:h="16838" w:code="9"/>
      <w:pgMar w:top="1134" w:right="1134" w:bottom="851" w:left="1701"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186" w:rsidRDefault="00935186">
      <w:r>
        <w:separator/>
      </w:r>
    </w:p>
  </w:endnote>
  <w:endnote w:type="continuationSeparator" w:id="0">
    <w:p w:rsidR="00935186" w:rsidRDefault="00935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79" w:rsidRDefault="00BC7A8E" w:rsidP="00D05D3F">
    <w:pPr>
      <w:pStyle w:val="a6"/>
      <w:framePr w:wrap="around" w:vAnchor="text" w:hAnchor="margin" w:xAlign="right" w:y="1"/>
      <w:rPr>
        <w:rStyle w:val="a5"/>
      </w:rPr>
    </w:pPr>
    <w:r>
      <w:rPr>
        <w:rStyle w:val="a5"/>
      </w:rPr>
      <w:fldChar w:fldCharType="begin"/>
    </w:r>
    <w:r w:rsidR="004E6479">
      <w:rPr>
        <w:rStyle w:val="a5"/>
      </w:rPr>
      <w:instrText xml:space="preserve">PAGE  </w:instrText>
    </w:r>
    <w:r>
      <w:rPr>
        <w:rStyle w:val="a5"/>
      </w:rPr>
      <w:fldChar w:fldCharType="end"/>
    </w:r>
  </w:p>
  <w:p w:rsidR="004E6479" w:rsidRDefault="004E6479" w:rsidP="00D05D3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186" w:rsidRDefault="00935186">
      <w:r>
        <w:separator/>
      </w:r>
    </w:p>
  </w:footnote>
  <w:footnote w:type="continuationSeparator" w:id="0">
    <w:p w:rsidR="00935186" w:rsidRDefault="00935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479" w:rsidRDefault="00BC7A8E" w:rsidP="00451904">
    <w:pPr>
      <w:pStyle w:val="a8"/>
      <w:framePr w:wrap="around" w:vAnchor="text" w:hAnchor="margin" w:xAlign="center" w:y="1"/>
      <w:rPr>
        <w:rStyle w:val="a5"/>
      </w:rPr>
    </w:pPr>
    <w:r>
      <w:rPr>
        <w:rStyle w:val="a5"/>
      </w:rPr>
      <w:fldChar w:fldCharType="begin"/>
    </w:r>
    <w:r w:rsidR="004E6479">
      <w:rPr>
        <w:rStyle w:val="a5"/>
      </w:rPr>
      <w:instrText xml:space="preserve">PAGE  </w:instrText>
    </w:r>
    <w:r>
      <w:rPr>
        <w:rStyle w:val="a5"/>
      </w:rPr>
      <w:fldChar w:fldCharType="separate"/>
    </w:r>
    <w:r w:rsidR="009E59EF">
      <w:rPr>
        <w:rStyle w:val="a5"/>
        <w:noProof/>
      </w:rPr>
      <w:t>5</w:t>
    </w:r>
    <w:r>
      <w:rPr>
        <w:rStyle w:val="a5"/>
      </w:rPr>
      <w:fldChar w:fldCharType="end"/>
    </w:r>
  </w:p>
  <w:p w:rsidR="004E6479" w:rsidRDefault="004E647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CC0EFE"/>
    <w:multiLevelType w:val="multilevel"/>
    <w:tmpl w:val="2AA68CB8"/>
    <w:lvl w:ilvl="0">
      <w:start w:val="1"/>
      <w:numFmt w:val="decimal"/>
      <w:lvlText w:val="%1."/>
      <w:legacy w:legacy="1" w:legacySpace="0" w:legacyIndent="360"/>
      <w:lvlJc w:val="left"/>
      <w:pPr>
        <w:ind w:left="360" w:hanging="360"/>
      </w:pPr>
    </w:lvl>
    <w:lvl w:ilvl="1">
      <w:start w:val="1"/>
      <w:numFmt w:val="decimal"/>
      <w:lvlText w:val="%2."/>
      <w:lvlJc w:val="left"/>
      <w:pPr>
        <w:tabs>
          <w:tab w:val="num" w:pos="2265"/>
        </w:tabs>
        <w:ind w:left="2265" w:hanging="118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80B43F0"/>
    <w:multiLevelType w:val="hybridMultilevel"/>
    <w:tmpl w:val="3284676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3">
    <w:nsid w:val="09D72CD8"/>
    <w:multiLevelType w:val="hybridMultilevel"/>
    <w:tmpl w:val="05EC82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326369"/>
    <w:multiLevelType w:val="hybridMultilevel"/>
    <w:tmpl w:val="58564A9A"/>
    <w:lvl w:ilvl="0" w:tplc="D65AF18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5">
    <w:nsid w:val="0E673B8D"/>
    <w:multiLevelType w:val="hybridMultilevel"/>
    <w:tmpl w:val="DDF20BB6"/>
    <w:lvl w:ilvl="0" w:tplc="5720F956">
      <w:start w:val="1"/>
      <w:numFmt w:val="decimal"/>
      <w:lvlText w:val="%1."/>
      <w:lvlJc w:val="left"/>
      <w:pPr>
        <w:tabs>
          <w:tab w:val="num" w:pos="360"/>
        </w:tabs>
        <w:ind w:left="360" w:hanging="360"/>
      </w:pPr>
      <w:rPr>
        <w:rFonts w:hint="default"/>
      </w:rPr>
    </w:lvl>
    <w:lvl w:ilvl="1" w:tplc="8F52B7EA">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111782E"/>
    <w:multiLevelType w:val="hybridMultilevel"/>
    <w:tmpl w:val="D92CE70A"/>
    <w:lvl w:ilvl="0" w:tplc="3C46B70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4D6483"/>
    <w:multiLevelType w:val="hybridMultilevel"/>
    <w:tmpl w:val="93D02504"/>
    <w:lvl w:ilvl="0" w:tplc="84EE0AF6">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1D66DD7"/>
    <w:multiLevelType w:val="hybridMultilevel"/>
    <w:tmpl w:val="CFB86CB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28B248B"/>
    <w:multiLevelType w:val="hybridMultilevel"/>
    <w:tmpl w:val="6C88307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252A79"/>
    <w:multiLevelType w:val="hybridMultilevel"/>
    <w:tmpl w:val="587270AC"/>
    <w:lvl w:ilvl="0" w:tplc="1D48DC1A">
      <w:start w:val="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1">
    <w:nsid w:val="13834FB1"/>
    <w:multiLevelType w:val="hybridMultilevel"/>
    <w:tmpl w:val="A9825D30"/>
    <w:lvl w:ilvl="0" w:tplc="A3FA4C0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2">
    <w:nsid w:val="16154A0A"/>
    <w:multiLevelType w:val="hybridMultilevel"/>
    <w:tmpl w:val="3F448AB4"/>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13">
    <w:nsid w:val="17CB07D8"/>
    <w:multiLevelType w:val="hybridMultilevel"/>
    <w:tmpl w:val="141E1274"/>
    <w:lvl w:ilvl="0" w:tplc="4E440FA4">
      <w:start w:val="1"/>
      <w:numFmt w:val="decimal"/>
      <w:lvlText w:val="%1."/>
      <w:lvlJc w:val="left"/>
      <w:pPr>
        <w:tabs>
          <w:tab w:val="num" w:pos="910"/>
        </w:tabs>
        <w:ind w:left="910" w:hanging="55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A350D1C"/>
    <w:multiLevelType w:val="singleLevel"/>
    <w:tmpl w:val="1D1C31C4"/>
    <w:lvl w:ilvl="0">
      <w:start w:val="1"/>
      <w:numFmt w:val="decimal"/>
      <w:lvlText w:val="%1."/>
      <w:lvlJc w:val="left"/>
      <w:pPr>
        <w:tabs>
          <w:tab w:val="num" w:pos="1069"/>
        </w:tabs>
        <w:ind w:left="1069" w:hanging="360"/>
      </w:pPr>
      <w:rPr>
        <w:rFonts w:hint="default"/>
      </w:rPr>
    </w:lvl>
  </w:abstractNum>
  <w:abstractNum w:abstractNumId="15">
    <w:nsid w:val="1BC92806"/>
    <w:multiLevelType w:val="hybridMultilevel"/>
    <w:tmpl w:val="9476E968"/>
    <w:lvl w:ilvl="0" w:tplc="E5D49380">
      <w:start w:val="1"/>
      <w:numFmt w:val="decimal"/>
      <w:lvlText w:val="%1."/>
      <w:lvlJc w:val="center"/>
      <w:pPr>
        <w:tabs>
          <w:tab w:val="num" w:pos="720"/>
        </w:tabs>
        <w:ind w:left="720" w:hanging="38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CE44BA"/>
    <w:multiLevelType w:val="hybridMultilevel"/>
    <w:tmpl w:val="ADAC31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0580C58"/>
    <w:multiLevelType w:val="hybridMultilevel"/>
    <w:tmpl w:val="2DAC6C5E"/>
    <w:lvl w:ilvl="0" w:tplc="311C805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8">
    <w:nsid w:val="26105AFD"/>
    <w:multiLevelType w:val="hybridMultilevel"/>
    <w:tmpl w:val="2B68BBC4"/>
    <w:lvl w:ilvl="0" w:tplc="5CE2D4B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2BDE16B3"/>
    <w:multiLevelType w:val="hybridMultilevel"/>
    <w:tmpl w:val="29A63FA2"/>
    <w:lvl w:ilvl="0" w:tplc="0419000B">
      <w:start w:val="1"/>
      <w:numFmt w:val="bullet"/>
      <w:lvlText w:val=""/>
      <w:lvlJc w:val="left"/>
      <w:pPr>
        <w:tabs>
          <w:tab w:val="num" w:pos="725"/>
        </w:tabs>
        <w:ind w:left="725" w:hanging="360"/>
      </w:pPr>
      <w:rPr>
        <w:rFonts w:ascii="Wingdings" w:hAnsi="Wingdings"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20">
    <w:nsid w:val="334110BE"/>
    <w:multiLevelType w:val="multilevel"/>
    <w:tmpl w:val="29E0C3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C1E0A06"/>
    <w:multiLevelType w:val="hybridMultilevel"/>
    <w:tmpl w:val="6CDEF5F2"/>
    <w:lvl w:ilvl="0" w:tplc="44525D66">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E22631C"/>
    <w:multiLevelType w:val="singleLevel"/>
    <w:tmpl w:val="0419000F"/>
    <w:lvl w:ilvl="0">
      <w:start w:val="1"/>
      <w:numFmt w:val="decimal"/>
      <w:lvlText w:val="%1."/>
      <w:lvlJc w:val="left"/>
      <w:pPr>
        <w:tabs>
          <w:tab w:val="num" w:pos="360"/>
        </w:tabs>
        <w:ind w:left="360" w:hanging="360"/>
      </w:pPr>
    </w:lvl>
  </w:abstractNum>
  <w:abstractNum w:abstractNumId="23">
    <w:nsid w:val="41F5041A"/>
    <w:multiLevelType w:val="hybridMultilevel"/>
    <w:tmpl w:val="9B80FC04"/>
    <w:lvl w:ilvl="0" w:tplc="0972BFEE">
      <w:start w:val="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4">
    <w:nsid w:val="43777859"/>
    <w:multiLevelType w:val="hybridMultilevel"/>
    <w:tmpl w:val="6D5E1CAE"/>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5">
    <w:nsid w:val="452F6260"/>
    <w:multiLevelType w:val="hybridMultilevel"/>
    <w:tmpl w:val="699E53A6"/>
    <w:lvl w:ilvl="0" w:tplc="D0F26154">
      <w:start w:val="1"/>
      <w:numFmt w:val="decimal"/>
      <w:lvlText w:val="%1."/>
      <w:lvlJc w:val="left"/>
      <w:pPr>
        <w:tabs>
          <w:tab w:val="num" w:pos="-180"/>
        </w:tabs>
        <w:ind w:left="-180" w:hanging="360"/>
      </w:pPr>
      <w:rPr>
        <w:rFonts w:hint="default"/>
        <w:b/>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6">
    <w:nsid w:val="491D2621"/>
    <w:multiLevelType w:val="hybridMultilevel"/>
    <w:tmpl w:val="5D5CFB6E"/>
    <w:lvl w:ilvl="0" w:tplc="476211BA">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AE21263"/>
    <w:multiLevelType w:val="hybridMultilevel"/>
    <w:tmpl w:val="186ADA2A"/>
    <w:lvl w:ilvl="0" w:tplc="0FAA5AF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8">
    <w:nsid w:val="4D5C7E6A"/>
    <w:multiLevelType w:val="hybridMultilevel"/>
    <w:tmpl w:val="E1A27DB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50C0096"/>
    <w:multiLevelType w:val="multilevel"/>
    <w:tmpl w:val="53E27C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68D1745"/>
    <w:multiLevelType w:val="hybridMultilevel"/>
    <w:tmpl w:val="8CDC4F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3C3198"/>
    <w:multiLevelType w:val="hybridMultilevel"/>
    <w:tmpl w:val="62828726"/>
    <w:lvl w:ilvl="0" w:tplc="5BCABEC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B620D21"/>
    <w:multiLevelType w:val="hybridMultilevel"/>
    <w:tmpl w:val="E9867C4E"/>
    <w:lvl w:ilvl="0" w:tplc="8E2E0CB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3">
    <w:nsid w:val="5B760B09"/>
    <w:multiLevelType w:val="hybridMultilevel"/>
    <w:tmpl w:val="1DEE9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BD41BE6"/>
    <w:multiLevelType w:val="hybridMultilevel"/>
    <w:tmpl w:val="B754AE2A"/>
    <w:lvl w:ilvl="0" w:tplc="F954A8C2">
      <w:start w:val="5"/>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5">
    <w:nsid w:val="6116522F"/>
    <w:multiLevelType w:val="hybridMultilevel"/>
    <w:tmpl w:val="7D14F0C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6121193"/>
    <w:multiLevelType w:val="hybridMultilevel"/>
    <w:tmpl w:val="EEAE47B4"/>
    <w:lvl w:ilvl="0" w:tplc="0419000B">
      <w:start w:val="1"/>
      <w:numFmt w:val="bullet"/>
      <w:lvlText w:val=""/>
      <w:lvlJc w:val="left"/>
      <w:pPr>
        <w:tabs>
          <w:tab w:val="num" w:pos="725"/>
        </w:tabs>
        <w:ind w:left="725" w:hanging="360"/>
      </w:pPr>
      <w:rPr>
        <w:rFonts w:ascii="Wingdings" w:hAnsi="Wingdings"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37">
    <w:nsid w:val="733F1A60"/>
    <w:multiLevelType w:val="hybridMultilevel"/>
    <w:tmpl w:val="01043FFE"/>
    <w:lvl w:ilvl="0" w:tplc="6F6AAB6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78617A61"/>
    <w:multiLevelType w:val="hybridMultilevel"/>
    <w:tmpl w:val="3364E9BC"/>
    <w:lvl w:ilvl="0" w:tplc="4970B48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9">
    <w:nsid w:val="7EA00A38"/>
    <w:multiLevelType w:val="hybridMultilevel"/>
    <w:tmpl w:val="6B70126E"/>
    <w:lvl w:ilvl="0" w:tplc="CC38028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7F117D2E"/>
    <w:multiLevelType w:val="hybridMultilevel"/>
    <w:tmpl w:val="F9086ACA"/>
    <w:lvl w:ilvl="0" w:tplc="54329300">
      <w:start w:val="1"/>
      <w:numFmt w:val="decimal"/>
      <w:lvlText w:val="%1."/>
      <w:lvlJc w:val="left"/>
      <w:pPr>
        <w:tabs>
          <w:tab w:val="num" w:pos="2085"/>
        </w:tabs>
        <w:ind w:left="2085"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4"/>
  </w:num>
  <w:num w:numId="4">
    <w:abstractNumId w:val="39"/>
  </w:num>
  <w:num w:numId="5">
    <w:abstractNumId w:val="27"/>
  </w:num>
  <w:num w:numId="6">
    <w:abstractNumId w:val="10"/>
  </w:num>
  <w:num w:numId="7">
    <w:abstractNumId w:val="23"/>
  </w:num>
  <w:num w:numId="8">
    <w:abstractNumId w:val="34"/>
  </w:num>
  <w:num w:numId="9">
    <w:abstractNumId w:val="11"/>
  </w:num>
  <w:num w:numId="10">
    <w:abstractNumId w:val="8"/>
  </w:num>
  <w:num w:numId="11">
    <w:abstractNumId w:val="38"/>
  </w:num>
  <w:num w:numId="12">
    <w:abstractNumId w:val="5"/>
  </w:num>
  <w:num w:numId="13">
    <w:abstractNumId w:val="31"/>
  </w:num>
  <w:num w:numId="14">
    <w:abstractNumId w:val="32"/>
  </w:num>
  <w:num w:numId="15">
    <w:abstractNumId w:val="17"/>
  </w:num>
  <w:num w:numId="16">
    <w:abstractNumId w:val="4"/>
  </w:num>
  <w:num w:numId="17">
    <w:abstractNumId w:val="25"/>
  </w:num>
  <w:num w:numId="18">
    <w:abstractNumId w:val="21"/>
  </w:num>
  <w:num w:numId="19">
    <w:abstractNumId w:val="9"/>
  </w:num>
  <w:num w:numId="20">
    <w:abstractNumId w:val="12"/>
  </w:num>
  <w:num w:numId="21">
    <w:abstractNumId w:val="35"/>
  </w:num>
  <w:num w:numId="22">
    <w:abstractNumId w:val="3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0"/>
  </w:num>
  <w:num w:numId="26">
    <w:abstractNumId w:val="6"/>
  </w:num>
  <w:num w:numId="27">
    <w:abstractNumId w:val="3"/>
  </w:num>
  <w:num w:numId="28">
    <w:abstractNumId w:val="19"/>
  </w:num>
  <w:num w:numId="29">
    <w:abstractNumId w:val="36"/>
  </w:num>
  <w:num w:numId="30">
    <w:abstractNumId w:val="2"/>
  </w:num>
  <w:num w:numId="31">
    <w:abstractNumId w:val="13"/>
  </w:num>
  <w:num w:numId="32">
    <w:abstractNumId w:val="20"/>
  </w:num>
  <w:num w:numId="33">
    <w:abstractNumId w:val="24"/>
  </w:num>
  <w:num w:numId="34">
    <w:abstractNumId w:val="16"/>
  </w:num>
  <w:num w:numId="35">
    <w:abstractNumId w:val="28"/>
  </w:num>
  <w:num w:numId="36">
    <w:abstractNumId w:val="15"/>
  </w:num>
  <w:num w:numId="37">
    <w:abstractNumId w:val="29"/>
  </w:num>
  <w:num w:numId="38">
    <w:abstractNumId w:val="33"/>
  </w:num>
  <w:num w:numId="39">
    <w:abstractNumId w:val="26"/>
  </w:num>
  <w:num w:numId="40">
    <w:abstractNumId w:val="37"/>
  </w:num>
  <w:num w:numId="41">
    <w:abstractNumId w:val="7"/>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D624E8"/>
    <w:rsid w:val="00004E30"/>
    <w:rsid w:val="00014E62"/>
    <w:rsid w:val="000162BE"/>
    <w:rsid w:val="00017574"/>
    <w:rsid w:val="00022440"/>
    <w:rsid w:val="00024D8B"/>
    <w:rsid w:val="00027B82"/>
    <w:rsid w:val="0003033D"/>
    <w:rsid w:val="00030E8A"/>
    <w:rsid w:val="00034D4E"/>
    <w:rsid w:val="00037203"/>
    <w:rsid w:val="00040E75"/>
    <w:rsid w:val="00047197"/>
    <w:rsid w:val="0005705C"/>
    <w:rsid w:val="000628AC"/>
    <w:rsid w:val="000636AE"/>
    <w:rsid w:val="00075739"/>
    <w:rsid w:val="00086809"/>
    <w:rsid w:val="00090332"/>
    <w:rsid w:val="0009734D"/>
    <w:rsid w:val="000B4BDB"/>
    <w:rsid w:val="000B54D9"/>
    <w:rsid w:val="000C2178"/>
    <w:rsid w:val="000C29DE"/>
    <w:rsid w:val="000E22D1"/>
    <w:rsid w:val="000E416A"/>
    <w:rsid w:val="000E591C"/>
    <w:rsid w:val="000F6248"/>
    <w:rsid w:val="001014EE"/>
    <w:rsid w:val="0010162E"/>
    <w:rsid w:val="00102D9E"/>
    <w:rsid w:val="0010370B"/>
    <w:rsid w:val="0010438B"/>
    <w:rsid w:val="001070F1"/>
    <w:rsid w:val="00112068"/>
    <w:rsid w:val="00121AC4"/>
    <w:rsid w:val="00121CDD"/>
    <w:rsid w:val="00127955"/>
    <w:rsid w:val="00136B6E"/>
    <w:rsid w:val="0013755F"/>
    <w:rsid w:val="00145993"/>
    <w:rsid w:val="00145AFF"/>
    <w:rsid w:val="001538DD"/>
    <w:rsid w:val="00153E86"/>
    <w:rsid w:val="00156AF7"/>
    <w:rsid w:val="0015759C"/>
    <w:rsid w:val="00175494"/>
    <w:rsid w:val="00180097"/>
    <w:rsid w:val="00180674"/>
    <w:rsid w:val="0018525A"/>
    <w:rsid w:val="0019430F"/>
    <w:rsid w:val="001A0E05"/>
    <w:rsid w:val="001A16A0"/>
    <w:rsid w:val="001A1F25"/>
    <w:rsid w:val="001A541E"/>
    <w:rsid w:val="001A745D"/>
    <w:rsid w:val="001A7D59"/>
    <w:rsid w:val="001B4F71"/>
    <w:rsid w:val="001C29FE"/>
    <w:rsid w:val="001C5605"/>
    <w:rsid w:val="001D11C0"/>
    <w:rsid w:val="001D6165"/>
    <w:rsid w:val="001D68C3"/>
    <w:rsid w:val="001E1CF3"/>
    <w:rsid w:val="001E1EDB"/>
    <w:rsid w:val="001E23CD"/>
    <w:rsid w:val="001E25BB"/>
    <w:rsid w:val="001E433A"/>
    <w:rsid w:val="001E749B"/>
    <w:rsid w:val="001F7148"/>
    <w:rsid w:val="002030C7"/>
    <w:rsid w:val="00204DAA"/>
    <w:rsid w:val="002050E2"/>
    <w:rsid w:val="00212E9B"/>
    <w:rsid w:val="00213D84"/>
    <w:rsid w:val="002159CE"/>
    <w:rsid w:val="00217808"/>
    <w:rsid w:val="002250AA"/>
    <w:rsid w:val="002256EA"/>
    <w:rsid w:val="0023483B"/>
    <w:rsid w:val="00242A1C"/>
    <w:rsid w:val="00251246"/>
    <w:rsid w:val="002530F8"/>
    <w:rsid w:val="00255F88"/>
    <w:rsid w:val="00263049"/>
    <w:rsid w:val="00264053"/>
    <w:rsid w:val="00266D15"/>
    <w:rsid w:val="00270281"/>
    <w:rsid w:val="0027317A"/>
    <w:rsid w:val="00273661"/>
    <w:rsid w:val="00275584"/>
    <w:rsid w:val="00285DB9"/>
    <w:rsid w:val="00291624"/>
    <w:rsid w:val="00292942"/>
    <w:rsid w:val="00294D60"/>
    <w:rsid w:val="002A291F"/>
    <w:rsid w:val="002A474F"/>
    <w:rsid w:val="002A5400"/>
    <w:rsid w:val="002B65B5"/>
    <w:rsid w:val="002B77E5"/>
    <w:rsid w:val="002B7A6B"/>
    <w:rsid w:val="002C3158"/>
    <w:rsid w:val="002C58FF"/>
    <w:rsid w:val="002C6110"/>
    <w:rsid w:val="002C6E59"/>
    <w:rsid w:val="002D44E9"/>
    <w:rsid w:val="002D52B3"/>
    <w:rsid w:val="002D5D0C"/>
    <w:rsid w:val="002D6F58"/>
    <w:rsid w:val="002E264A"/>
    <w:rsid w:val="002E50BD"/>
    <w:rsid w:val="002E6868"/>
    <w:rsid w:val="002E755F"/>
    <w:rsid w:val="002E78FA"/>
    <w:rsid w:val="002F5961"/>
    <w:rsid w:val="002F6798"/>
    <w:rsid w:val="00301AC5"/>
    <w:rsid w:val="0030234F"/>
    <w:rsid w:val="00305AE0"/>
    <w:rsid w:val="0031437F"/>
    <w:rsid w:val="00320406"/>
    <w:rsid w:val="003235B2"/>
    <w:rsid w:val="00323E0E"/>
    <w:rsid w:val="00327764"/>
    <w:rsid w:val="003324F5"/>
    <w:rsid w:val="003363E3"/>
    <w:rsid w:val="00336E27"/>
    <w:rsid w:val="00341468"/>
    <w:rsid w:val="00342A04"/>
    <w:rsid w:val="003538AC"/>
    <w:rsid w:val="00353D56"/>
    <w:rsid w:val="003568E7"/>
    <w:rsid w:val="00357A0A"/>
    <w:rsid w:val="00363B41"/>
    <w:rsid w:val="00367E3F"/>
    <w:rsid w:val="00372657"/>
    <w:rsid w:val="00375007"/>
    <w:rsid w:val="003873E0"/>
    <w:rsid w:val="003910C6"/>
    <w:rsid w:val="003967B4"/>
    <w:rsid w:val="003B0FB2"/>
    <w:rsid w:val="003B6CCA"/>
    <w:rsid w:val="003B7F9D"/>
    <w:rsid w:val="003C5006"/>
    <w:rsid w:val="003C6CFD"/>
    <w:rsid w:val="003D2DCC"/>
    <w:rsid w:val="003D5202"/>
    <w:rsid w:val="003D53AF"/>
    <w:rsid w:val="003D5FC1"/>
    <w:rsid w:val="003E344B"/>
    <w:rsid w:val="003E5D3D"/>
    <w:rsid w:val="003F5F64"/>
    <w:rsid w:val="004018F0"/>
    <w:rsid w:val="00403D83"/>
    <w:rsid w:val="00404A27"/>
    <w:rsid w:val="004135F2"/>
    <w:rsid w:val="00415336"/>
    <w:rsid w:val="00423626"/>
    <w:rsid w:val="004338FF"/>
    <w:rsid w:val="00441265"/>
    <w:rsid w:val="00442C34"/>
    <w:rsid w:val="00443612"/>
    <w:rsid w:val="004469C5"/>
    <w:rsid w:val="00451904"/>
    <w:rsid w:val="00452FDA"/>
    <w:rsid w:val="00467429"/>
    <w:rsid w:val="00472081"/>
    <w:rsid w:val="004739AD"/>
    <w:rsid w:val="00480118"/>
    <w:rsid w:val="00484B40"/>
    <w:rsid w:val="004850B4"/>
    <w:rsid w:val="004940C8"/>
    <w:rsid w:val="00494E45"/>
    <w:rsid w:val="00497E3E"/>
    <w:rsid w:val="00497EC7"/>
    <w:rsid w:val="004B2211"/>
    <w:rsid w:val="004C0106"/>
    <w:rsid w:val="004C728F"/>
    <w:rsid w:val="004C786B"/>
    <w:rsid w:val="004D06D9"/>
    <w:rsid w:val="004D0D51"/>
    <w:rsid w:val="004D1A62"/>
    <w:rsid w:val="004E08C7"/>
    <w:rsid w:val="004E6479"/>
    <w:rsid w:val="004F06C8"/>
    <w:rsid w:val="004F1B50"/>
    <w:rsid w:val="004F1C7F"/>
    <w:rsid w:val="004F27FE"/>
    <w:rsid w:val="004F32DD"/>
    <w:rsid w:val="00500644"/>
    <w:rsid w:val="00500C13"/>
    <w:rsid w:val="0050167C"/>
    <w:rsid w:val="00502F36"/>
    <w:rsid w:val="00510544"/>
    <w:rsid w:val="00511118"/>
    <w:rsid w:val="005143F3"/>
    <w:rsid w:val="00516B81"/>
    <w:rsid w:val="00520DB4"/>
    <w:rsid w:val="005211D1"/>
    <w:rsid w:val="005311A6"/>
    <w:rsid w:val="00534114"/>
    <w:rsid w:val="005351BF"/>
    <w:rsid w:val="00537C19"/>
    <w:rsid w:val="0054028C"/>
    <w:rsid w:val="00546B6A"/>
    <w:rsid w:val="0054724D"/>
    <w:rsid w:val="00565A6B"/>
    <w:rsid w:val="0056633B"/>
    <w:rsid w:val="00567D96"/>
    <w:rsid w:val="005707C8"/>
    <w:rsid w:val="00573E6E"/>
    <w:rsid w:val="00574310"/>
    <w:rsid w:val="00581CF3"/>
    <w:rsid w:val="005922E7"/>
    <w:rsid w:val="005A0A96"/>
    <w:rsid w:val="005A3C01"/>
    <w:rsid w:val="005B5FEC"/>
    <w:rsid w:val="005C6BA5"/>
    <w:rsid w:val="005D0C9B"/>
    <w:rsid w:val="005D799B"/>
    <w:rsid w:val="005E2054"/>
    <w:rsid w:val="005F038F"/>
    <w:rsid w:val="005F2C3D"/>
    <w:rsid w:val="005F67E7"/>
    <w:rsid w:val="0060000B"/>
    <w:rsid w:val="00600ED8"/>
    <w:rsid w:val="0060275D"/>
    <w:rsid w:val="00602991"/>
    <w:rsid w:val="00605EE6"/>
    <w:rsid w:val="00612DC3"/>
    <w:rsid w:val="00612F0D"/>
    <w:rsid w:val="00613DC7"/>
    <w:rsid w:val="006149FB"/>
    <w:rsid w:val="006155B3"/>
    <w:rsid w:val="00625E23"/>
    <w:rsid w:val="006315AB"/>
    <w:rsid w:val="00637138"/>
    <w:rsid w:val="00637682"/>
    <w:rsid w:val="00641816"/>
    <w:rsid w:val="00643DB0"/>
    <w:rsid w:val="00646A79"/>
    <w:rsid w:val="00647183"/>
    <w:rsid w:val="0065187B"/>
    <w:rsid w:val="006520BC"/>
    <w:rsid w:val="0065303F"/>
    <w:rsid w:val="00656729"/>
    <w:rsid w:val="006651FC"/>
    <w:rsid w:val="00666BA3"/>
    <w:rsid w:val="00666CFA"/>
    <w:rsid w:val="0067070C"/>
    <w:rsid w:val="00673599"/>
    <w:rsid w:val="0067789C"/>
    <w:rsid w:val="00682AC0"/>
    <w:rsid w:val="00683EE4"/>
    <w:rsid w:val="0068423F"/>
    <w:rsid w:val="00687344"/>
    <w:rsid w:val="00692886"/>
    <w:rsid w:val="00694B3F"/>
    <w:rsid w:val="006A20AF"/>
    <w:rsid w:val="006C0A57"/>
    <w:rsid w:val="006C319A"/>
    <w:rsid w:val="006C6C4F"/>
    <w:rsid w:val="006D6478"/>
    <w:rsid w:val="006E0C56"/>
    <w:rsid w:val="006E136B"/>
    <w:rsid w:val="006E409C"/>
    <w:rsid w:val="006E4962"/>
    <w:rsid w:val="006E5D6A"/>
    <w:rsid w:val="00706783"/>
    <w:rsid w:val="00714C1F"/>
    <w:rsid w:val="00716022"/>
    <w:rsid w:val="00720AB9"/>
    <w:rsid w:val="00727E0B"/>
    <w:rsid w:val="00731267"/>
    <w:rsid w:val="007340C5"/>
    <w:rsid w:val="00740534"/>
    <w:rsid w:val="0074118E"/>
    <w:rsid w:val="0074297B"/>
    <w:rsid w:val="0074662D"/>
    <w:rsid w:val="00750BFB"/>
    <w:rsid w:val="007648CB"/>
    <w:rsid w:val="00773A1E"/>
    <w:rsid w:val="00776B1B"/>
    <w:rsid w:val="007815D7"/>
    <w:rsid w:val="00796A28"/>
    <w:rsid w:val="007A35D0"/>
    <w:rsid w:val="007A7EE0"/>
    <w:rsid w:val="007B1EC9"/>
    <w:rsid w:val="007B5038"/>
    <w:rsid w:val="007B6F3F"/>
    <w:rsid w:val="007B761F"/>
    <w:rsid w:val="007C0BE7"/>
    <w:rsid w:val="007D440A"/>
    <w:rsid w:val="007D4640"/>
    <w:rsid w:val="007D572F"/>
    <w:rsid w:val="007E2A60"/>
    <w:rsid w:val="007E302D"/>
    <w:rsid w:val="007E3E68"/>
    <w:rsid w:val="007F1A5E"/>
    <w:rsid w:val="007F4164"/>
    <w:rsid w:val="007F5BFC"/>
    <w:rsid w:val="007F6022"/>
    <w:rsid w:val="00800C26"/>
    <w:rsid w:val="008127F7"/>
    <w:rsid w:val="00817123"/>
    <w:rsid w:val="008209D1"/>
    <w:rsid w:val="0082269E"/>
    <w:rsid w:val="00830567"/>
    <w:rsid w:val="008427F5"/>
    <w:rsid w:val="00845989"/>
    <w:rsid w:val="008557E7"/>
    <w:rsid w:val="008601DB"/>
    <w:rsid w:val="00873B9B"/>
    <w:rsid w:val="00885C70"/>
    <w:rsid w:val="00896654"/>
    <w:rsid w:val="008A652F"/>
    <w:rsid w:val="008A7595"/>
    <w:rsid w:val="008B420F"/>
    <w:rsid w:val="008C0F64"/>
    <w:rsid w:val="008C4F5A"/>
    <w:rsid w:val="008C6826"/>
    <w:rsid w:val="008D010C"/>
    <w:rsid w:val="008D707C"/>
    <w:rsid w:val="008E0C3E"/>
    <w:rsid w:val="008E1268"/>
    <w:rsid w:val="008E3904"/>
    <w:rsid w:val="008E62E4"/>
    <w:rsid w:val="008E6F64"/>
    <w:rsid w:val="008F2FCF"/>
    <w:rsid w:val="008F36D7"/>
    <w:rsid w:val="008F4501"/>
    <w:rsid w:val="008F5C2A"/>
    <w:rsid w:val="008F611E"/>
    <w:rsid w:val="008F6F9D"/>
    <w:rsid w:val="008F7086"/>
    <w:rsid w:val="009005A4"/>
    <w:rsid w:val="00903D0E"/>
    <w:rsid w:val="00912CEB"/>
    <w:rsid w:val="0091553C"/>
    <w:rsid w:val="00915A5A"/>
    <w:rsid w:val="00927882"/>
    <w:rsid w:val="00930093"/>
    <w:rsid w:val="00935186"/>
    <w:rsid w:val="009429CA"/>
    <w:rsid w:val="00944FE8"/>
    <w:rsid w:val="00945778"/>
    <w:rsid w:val="00950E86"/>
    <w:rsid w:val="00952D2A"/>
    <w:rsid w:val="00953FCB"/>
    <w:rsid w:val="00960CD2"/>
    <w:rsid w:val="00962105"/>
    <w:rsid w:val="0096250C"/>
    <w:rsid w:val="009636E6"/>
    <w:rsid w:val="009670B9"/>
    <w:rsid w:val="00975AAC"/>
    <w:rsid w:val="00976244"/>
    <w:rsid w:val="00980880"/>
    <w:rsid w:val="009828CD"/>
    <w:rsid w:val="00982C52"/>
    <w:rsid w:val="0098546F"/>
    <w:rsid w:val="00987551"/>
    <w:rsid w:val="00987B5E"/>
    <w:rsid w:val="00997748"/>
    <w:rsid w:val="009B0812"/>
    <w:rsid w:val="009B0EF7"/>
    <w:rsid w:val="009B3B37"/>
    <w:rsid w:val="009B3D04"/>
    <w:rsid w:val="009C28C2"/>
    <w:rsid w:val="009C61B7"/>
    <w:rsid w:val="009D02BB"/>
    <w:rsid w:val="009D19FE"/>
    <w:rsid w:val="009D3F49"/>
    <w:rsid w:val="009D4D1F"/>
    <w:rsid w:val="009E014E"/>
    <w:rsid w:val="009E59EF"/>
    <w:rsid w:val="009E67FB"/>
    <w:rsid w:val="009E6EE4"/>
    <w:rsid w:val="009F4EAC"/>
    <w:rsid w:val="009F602F"/>
    <w:rsid w:val="009F6D8D"/>
    <w:rsid w:val="00A02230"/>
    <w:rsid w:val="00A057F6"/>
    <w:rsid w:val="00A10CEC"/>
    <w:rsid w:val="00A13AF3"/>
    <w:rsid w:val="00A17616"/>
    <w:rsid w:val="00A17A1E"/>
    <w:rsid w:val="00A21E42"/>
    <w:rsid w:val="00A44D15"/>
    <w:rsid w:val="00A44FA9"/>
    <w:rsid w:val="00A45FFD"/>
    <w:rsid w:val="00A50653"/>
    <w:rsid w:val="00A56891"/>
    <w:rsid w:val="00A60964"/>
    <w:rsid w:val="00A666DA"/>
    <w:rsid w:val="00A742BB"/>
    <w:rsid w:val="00A76A90"/>
    <w:rsid w:val="00A82E3F"/>
    <w:rsid w:val="00A85AF3"/>
    <w:rsid w:val="00A86912"/>
    <w:rsid w:val="00A90D44"/>
    <w:rsid w:val="00A91972"/>
    <w:rsid w:val="00A932E5"/>
    <w:rsid w:val="00A946FE"/>
    <w:rsid w:val="00A97BE2"/>
    <w:rsid w:val="00AA012A"/>
    <w:rsid w:val="00AA3A0A"/>
    <w:rsid w:val="00AA570C"/>
    <w:rsid w:val="00AA6C83"/>
    <w:rsid w:val="00AA6E07"/>
    <w:rsid w:val="00AB07B4"/>
    <w:rsid w:val="00AB0A23"/>
    <w:rsid w:val="00AC3720"/>
    <w:rsid w:val="00AD2558"/>
    <w:rsid w:val="00AD316F"/>
    <w:rsid w:val="00AD79FA"/>
    <w:rsid w:val="00AE0CB5"/>
    <w:rsid w:val="00AE65A5"/>
    <w:rsid w:val="00AE706B"/>
    <w:rsid w:val="00AF0F0F"/>
    <w:rsid w:val="00B14A5E"/>
    <w:rsid w:val="00B14F47"/>
    <w:rsid w:val="00B2001B"/>
    <w:rsid w:val="00B221B3"/>
    <w:rsid w:val="00B246A3"/>
    <w:rsid w:val="00B24E5B"/>
    <w:rsid w:val="00B329D3"/>
    <w:rsid w:val="00B329F0"/>
    <w:rsid w:val="00B34DAF"/>
    <w:rsid w:val="00B40881"/>
    <w:rsid w:val="00B40E1F"/>
    <w:rsid w:val="00B42766"/>
    <w:rsid w:val="00B4490E"/>
    <w:rsid w:val="00B52CA7"/>
    <w:rsid w:val="00B60F7F"/>
    <w:rsid w:val="00B6328E"/>
    <w:rsid w:val="00B63F37"/>
    <w:rsid w:val="00B6604B"/>
    <w:rsid w:val="00B8087C"/>
    <w:rsid w:val="00B8331A"/>
    <w:rsid w:val="00B84F56"/>
    <w:rsid w:val="00B94AF8"/>
    <w:rsid w:val="00BA58C2"/>
    <w:rsid w:val="00BA6818"/>
    <w:rsid w:val="00BB0A13"/>
    <w:rsid w:val="00BB20A1"/>
    <w:rsid w:val="00BB3888"/>
    <w:rsid w:val="00BC05B4"/>
    <w:rsid w:val="00BC05E2"/>
    <w:rsid w:val="00BC34AF"/>
    <w:rsid w:val="00BC3DFC"/>
    <w:rsid w:val="00BC7A8E"/>
    <w:rsid w:val="00BC7ABB"/>
    <w:rsid w:val="00BC7CDF"/>
    <w:rsid w:val="00BD109B"/>
    <w:rsid w:val="00BD159B"/>
    <w:rsid w:val="00BD1FF7"/>
    <w:rsid w:val="00BD5A47"/>
    <w:rsid w:val="00BF08F8"/>
    <w:rsid w:val="00BF19FB"/>
    <w:rsid w:val="00BF5491"/>
    <w:rsid w:val="00C00CA2"/>
    <w:rsid w:val="00C021DA"/>
    <w:rsid w:val="00C02D14"/>
    <w:rsid w:val="00C04115"/>
    <w:rsid w:val="00C112BF"/>
    <w:rsid w:val="00C1181A"/>
    <w:rsid w:val="00C230B4"/>
    <w:rsid w:val="00C27286"/>
    <w:rsid w:val="00C30C2A"/>
    <w:rsid w:val="00C36952"/>
    <w:rsid w:val="00C458DA"/>
    <w:rsid w:val="00C5085B"/>
    <w:rsid w:val="00C6502A"/>
    <w:rsid w:val="00C703FF"/>
    <w:rsid w:val="00C84FA4"/>
    <w:rsid w:val="00C85C7E"/>
    <w:rsid w:val="00C87607"/>
    <w:rsid w:val="00C902F3"/>
    <w:rsid w:val="00CA5AA1"/>
    <w:rsid w:val="00CB55C0"/>
    <w:rsid w:val="00CC1F09"/>
    <w:rsid w:val="00CC4152"/>
    <w:rsid w:val="00CC4766"/>
    <w:rsid w:val="00CE05F4"/>
    <w:rsid w:val="00CE2E79"/>
    <w:rsid w:val="00CE591A"/>
    <w:rsid w:val="00CE61AE"/>
    <w:rsid w:val="00CE6894"/>
    <w:rsid w:val="00CF1DEA"/>
    <w:rsid w:val="00CF6DED"/>
    <w:rsid w:val="00D007F5"/>
    <w:rsid w:val="00D01C8E"/>
    <w:rsid w:val="00D05D3F"/>
    <w:rsid w:val="00D06B50"/>
    <w:rsid w:val="00D1244C"/>
    <w:rsid w:val="00D13455"/>
    <w:rsid w:val="00D16321"/>
    <w:rsid w:val="00D22565"/>
    <w:rsid w:val="00D25B03"/>
    <w:rsid w:val="00D27A14"/>
    <w:rsid w:val="00D32932"/>
    <w:rsid w:val="00D3334F"/>
    <w:rsid w:val="00D33387"/>
    <w:rsid w:val="00D34AAF"/>
    <w:rsid w:val="00D37748"/>
    <w:rsid w:val="00D400C0"/>
    <w:rsid w:val="00D46E34"/>
    <w:rsid w:val="00D47D0E"/>
    <w:rsid w:val="00D503AD"/>
    <w:rsid w:val="00D624E8"/>
    <w:rsid w:val="00D638A9"/>
    <w:rsid w:val="00D63A2B"/>
    <w:rsid w:val="00D65861"/>
    <w:rsid w:val="00D72755"/>
    <w:rsid w:val="00D77536"/>
    <w:rsid w:val="00D825EC"/>
    <w:rsid w:val="00D83C79"/>
    <w:rsid w:val="00D8599B"/>
    <w:rsid w:val="00D90287"/>
    <w:rsid w:val="00D90482"/>
    <w:rsid w:val="00DA05FA"/>
    <w:rsid w:val="00DA3D8B"/>
    <w:rsid w:val="00DA5026"/>
    <w:rsid w:val="00DB66E7"/>
    <w:rsid w:val="00DC32EC"/>
    <w:rsid w:val="00DD3625"/>
    <w:rsid w:val="00DE1A1F"/>
    <w:rsid w:val="00DF4781"/>
    <w:rsid w:val="00DF4BDD"/>
    <w:rsid w:val="00DF6B0E"/>
    <w:rsid w:val="00E016CF"/>
    <w:rsid w:val="00E018D8"/>
    <w:rsid w:val="00E03038"/>
    <w:rsid w:val="00E07DE4"/>
    <w:rsid w:val="00E248B4"/>
    <w:rsid w:val="00E3136F"/>
    <w:rsid w:val="00E32FDA"/>
    <w:rsid w:val="00E42542"/>
    <w:rsid w:val="00E472B9"/>
    <w:rsid w:val="00E56863"/>
    <w:rsid w:val="00E572BD"/>
    <w:rsid w:val="00E6424B"/>
    <w:rsid w:val="00E6581C"/>
    <w:rsid w:val="00E74F30"/>
    <w:rsid w:val="00E75E09"/>
    <w:rsid w:val="00E76DA0"/>
    <w:rsid w:val="00E77F9B"/>
    <w:rsid w:val="00E86144"/>
    <w:rsid w:val="00E90723"/>
    <w:rsid w:val="00E911D7"/>
    <w:rsid w:val="00E950E9"/>
    <w:rsid w:val="00E97A45"/>
    <w:rsid w:val="00EA4FBD"/>
    <w:rsid w:val="00EA7580"/>
    <w:rsid w:val="00EB32F5"/>
    <w:rsid w:val="00EB5CF7"/>
    <w:rsid w:val="00EB7216"/>
    <w:rsid w:val="00EB7397"/>
    <w:rsid w:val="00EC150C"/>
    <w:rsid w:val="00ED1B8A"/>
    <w:rsid w:val="00ED2B0A"/>
    <w:rsid w:val="00EE45E4"/>
    <w:rsid w:val="00EF1775"/>
    <w:rsid w:val="00EF47F2"/>
    <w:rsid w:val="00EF6002"/>
    <w:rsid w:val="00F017EA"/>
    <w:rsid w:val="00F01905"/>
    <w:rsid w:val="00F02886"/>
    <w:rsid w:val="00F03883"/>
    <w:rsid w:val="00F10698"/>
    <w:rsid w:val="00F14CFA"/>
    <w:rsid w:val="00F15331"/>
    <w:rsid w:val="00F15428"/>
    <w:rsid w:val="00F22AE3"/>
    <w:rsid w:val="00F23AFD"/>
    <w:rsid w:val="00F249F4"/>
    <w:rsid w:val="00F32814"/>
    <w:rsid w:val="00F357FE"/>
    <w:rsid w:val="00F3678C"/>
    <w:rsid w:val="00F43E5E"/>
    <w:rsid w:val="00F460C1"/>
    <w:rsid w:val="00F465D8"/>
    <w:rsid w:val="00F60E48"/>
    <w:rsid w:val="00F62DC8"/>
    <w:rsid w:val="00F6364D"/>
    <w:rsid w:val="00F7426F"/>
    <w:rsid w:val="00F765BA"/>
    <w:rsid w:val="00F77E65"/>
    <w:rsid w:val="00F81AC5"/>
    <w:rsid w:val="00F81E98"/>
    <w:rsid w:val="00F822D9"/>
    <w:rsid w:val="00F8230B"/>
    <w:rsid w:val="00F826BF"/>
    <w:rsid w:val="00F853FF"/>
    <w:rsid w:val="00F87CAE"/>
    <w:rsid w:val="00F909ED"/>
    <w:rsid w:val="00F93664"/>
    <w:rsid w:val="00F97543"/>
    <w:rsid w:val="00F97A9B"/>
    <w:rsid w:val="00FA0A94"/>
    <w:rsid w:val="00FA0F39"/>
    <w:rsid w:val="00FA120D"/>
    <w:rsid w:val="00FA37DA"/>
    <w:rsid w:val="00FA60C1"/>
    <w:rsid w:val="00FC07CC"/>
    <w:rsid w:val="00FC1F76"/>
    <w:rsid w:val="00FC2B28"/>
    <w:rsid w:val="00FC4FDD"/>
    <w:rsid w:val="00FD274A"/>
    <w:rsid w:val="00FE2B81"/>
    <w:rsid w:val="00FE719A"/>
    <w:rsid w:val="00FE7724"/>
    <w:rsid w:val="00FF0EFF"/>
    <w:rsid w:val="00FF37A4"/>
    <w:rsid w:val="00FF7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30B"/>
  </w:style>
  <w:style w:type="paragraph" w:styleId="1">
    <w:name w:val="heading 1"/>
    <w:basedOn w:val="a"/>
    <w:next w:val="a"/>
    <w:qFormat/>
    <w:rsid w:val="00F8230B"/>
    <w:pPr>
      <w:keepNext/>
      <w:widowControl w:val="0"/>
      <w:jc w:val="center"/>
      <w:outlineLvl w:val="0"/>
    </w:pPr>
    <w:rPr>
      <w:b/>
      <w:snapToGrid w:val="0"/>
      <w:sz w:val="28"/>
    </w:rPr>
  </w:style>
  <w:style w:type="paragraph" w:styleId="2">
    <w:name w:val="heading 2"/>
    <w:basedOn w:val="a"/>
    <w:next w:val="a"/>
    <w:qFormat/>
    <w:rsid w:val="00F8230B"/>
    <w:pPr>
      <w:keepNext/>
      <w:widowControl w:val="0"/>
      <w:outlineLvl w:val="1"/>
    </w:pPr>
    <w:rPr>
      <w:b/>
      <w:snapToGrid w:val="0"/>
      <w:sz w:val="28"/>
    </w:rPr>
  </w:style>
  <w:style w:type="paragraph" w:styleId="3">
    <w:name w:val="heading 3"/>
    <w:basedOn w:val="a"/>
    <w:next w:val="a"/>
    <w:qFormat/>
    <w:rsid w:val="00F8230B"/>
    <w:pPr>
      <w:keepNext/>
      <w:jc w:val="center"/>
      <w:outlineLvl w:val="2"/>
    </w:pPr>
    <w:rPr>
      <w:sz w:val="28"/>
    </w:rPr>
  </w:style>
  <w:style w:type="paragraph" w:styleId="4">
    <w:name w:val="heading 4"/>
    <w:basedOn w:val="a"/>
    <w:next w:val="a"/>
    <w:qFormat/>
    <w:rsid w:val="00F8230B"/>
    <w:pPr>
      <w:keepNext/>
      <w:ind w:left="1134" w:hanging="426"/>
      <w:jc w:val="center"/>
      <w:outlineLvl w:val="3"/>
    </w:pPr>
    <w:rPr>
      <w:sz w:val="28"/>
    </w:rPr>
  </w:style>
  <w:style w:type="paragraph" w:styleId="5">
    <w:name w:val="heading 5"/>
    <w:basedOn w:val="a"/>
    <w:next w:val="a"/>
    <w:qFormat/>
    <w:rsid w:val="00F8230B"/>
    <w:pPr>
      <w:keepNext/>
      <w:jc w:val="both"/>
      <w:outlineLvl w:val="4"/>
    </w:pPr>
    <w:rPr>
      <w:sz w:val="28"/>
    </w:rPr>
  </w:style>
  <w:style w:type="paragraph" w:styleId="6">
    <w:name w:val="heading 6"/>
    <w:basedOn w:val="a"/>
    <w:next w:val="a"/>
    <w:qFormat/>
    <w:rsid w:val="00F8230B"/>
    <w:pPr>
      <w:keepNext/>
      <w:tabs>
        <w:tab w:val="left" w:pos="709"/>
      </w:tabs>
      <w:ind w:left="709" w:hanging="1"/>
      <w:jc w:val="both"/>
      <w:outlineLvl w:val="5"/>
    </w:pPr>
    <w:rPr>
      <w:i/>
      <w:sz w:val="28"/>
    </w:rPr>
  </w:style>
  <w:style w:type="paragraph" w:styleId="7">
    <w:name w:val="heading 7"/>
    <w:basedOn w:val="a"/>
    <w:next w:val="a"/>
    <w:qFormat/>
    <w:rsid w:val="00F8230B"/>
    <w:pPr>
      <w:keepNext/>
      <w:outlineLvl w:val="6"/>
    </w:pPr>
    <w:rPr>
      <w:sz w:val="28"/>
    </w:rPr>
  </w:style>
  <w:style w:type="paragraph" w:styleId="8">
    <w:name w:val="heading 8"/>
    <w:basedOn w:val="a"/>
    <w:next w:val="a"/>
    <w:qFormat/>
    <w:rsid w:val="00F8230B"/>
    <w:pPr>
      <w:keepNext/>
      <w:ind w:left="708" w:firstLine="12"/>
      <w:jc w:val="both"/>
      <w:outlineLvl w:val="7"/>
    </w:pPr>
    <w:rPr>
      <w:i/>
      <w:sz w:val="28"/>
    </w:rPr>
  </w:style>
  <w:style w:type="paragraph" w:styleId="9">
    <w:name w:val="heading 9"/>
    <w:basedOn w:val="a"/>
    <w:next w:val="a"/>
    <w:qFormat/>
    <w:rsid w:val="00F8230B"/>
    <w:pPr>
      <w:keepNext/>
      <w:ind w:left="708"/>
      <w:jc w:val="right"/>
      <w:outlineLvl w:val="8"/>
    </w:pPr>
    <w:rPr>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8230B"/>
    <w:pPr>
      <w:widowControl w:val="0"/>
      <w:jc w:val="both"/>
    </w:pPr>
    <w:rPr>
      <w:b/>
      <w:snapToGrid w:val="0"/>
      <w:sz w:val="28"/>
    </w:rPr>
  </w:style>
  <w:style w:type="paragraph" w:styleId="30">
    <w:name w:val="Body Text Indent 3"/>
    <w:basedOn w:val="a"/>
    <w:rsid w:val="00F8230B"/>
    <w:pPr>
      <w:ind w:left="360"/>
      <w:jc w:val="both"/>
    </w:pPr>
    <w:rPr>
      <w:sz w:val="28"/>
    </w:rPr>
  </w:style>
  <w:style w:type="paragraph" w:styleId="a4">
    <w:name w:val="Body Text Indent"/>
    <w:basedOn w:val="a"/>
    <w:rsid w:val="00F8230B"/>
    <w:pPr>
      <w:widowControl w:val="0"/>
      <w:ind w:left="708"/>
    </w:pPr>
    <w:rPr>
      <w:snapToGrid w:val="0"/>
      <w:sz w:val="28"/>
    </w:rPr>
  </w:style>
  <w:style w:type="paragraph" w:customStyle="1" w:styleId="BodyText21">
    <w:name w:val="Body Text 21"/>
    <w:basedOn w:val="a"/>
    <w:rsid w:val="00F8230B"/>
    <w:pPr>
      <w:widowControl w:val="0"/>
    </w:pPr>
    <w:rPr>
      <w:b/>
      <w:snapToGrid w:val="0"/>
      <w:sz w:val="28"/>
    </w:rPr>
  </w:style>
  <w:style w:type="paragraph" w:styleId="20">
    <w:name w:val="Body Text Indent 2"/>
    <w:basedOn w:val="a"/>
    <w:rsid w:val="00F8230B"/>
    <w:pPr>
      <w:widowControl w:val="0"/>
      <w:ind w:left="708"/>
    </w:pPr>
    <w:rPr>
      <w:b/>
      <w:snapToGrid w:val="0"/>
      <w:sz w:val="28"/>
    </w:rPr>
  </w:style>
  <w:style w:type="character" w:styleId="a5">
    <w:name w:val="page number"/>
    <w:basedOn w:val="a0"/>
    <w:rsid w:val="00F8230B"/>
  </w:style>
  <w:style w:type="paragraph" w:styleId="a6">
    <w:name w:val="footer"/>
    <w:basedOn w:val="a"/>
    <w:rsid w:val="00F8230B"/>
    <w:pPr>
      <w:tabs>
        <w:tab w:val="center" w:pos="4153"/>
        <w:tab w:val="right" w:pos="8306"/>
      </w:tabs>
    </w:pPr>
  </w:style>
  <w:style w:type="paragraph" w:styleId="21">
    <w:name w:val="Body Text 2"/>
    <w:basedOn w:val="a"/>
    <w:rsid w:val="00F8230B"/>
    <w:pPr>
      <w:spacing w:line="360" w:lineRule="auto"/>
      <w:jc w:val="center"/>
    </w:pPr>
    <w:rPr>
      <w:sz w:val="28"/>
    </w:rPr>
  </w:style>
  <w:style w:type="character" w:customStyle="1" w:styleId="a7">
    <w:name w:val="Верхний колонтитул Знак"/>
    <w:basedOn w:val="a0"/>
    <w:link w:val="a8"/>
    <w:uiPriority w:val="99"/>
    <w:rsid w:val="00E6581C"/>
    <w:rPr>
      <w:rFonts w:ascii="Arial" w:hAnsi="Arial" w:cs="Arial"/>
    </w:rPr>
  </w:style>
  <w:style w:type="paragraph" w:styleId="a9">
    <w:name w:val="Balloon Text"/>
    <w:basedOn w:val="a"/>
    <w:semiHidden/>
    <w:rsid w:val="00F8230B"/>
    <w:rPr>
      <w:rFonts w:ascii="Tahoma" w:hAnsi="Tahoma" w:cs="Tahoma"/>
      <w:sz w:val="16"/>
      <w:szCs w:val="16"/>
    </w:rPr>
  </w:style>
  <w:style w:type="paragraph" w:styleId="a8">
    <w:name w:val="header"/>
    <w:basedOn w:val="a"/>
    <w:link w:val="a7"/>
    <w:uiPriority w:val="99"/>
    <w:rsid w:val="00F8230B"/>
    <w:pPr>
      <w:widowControl w:val="0"/>
      <w:tabs>
        <w:tab w:val="center" w:pos="4677"/>
        <w:tab w:val="right" w:pos="9355"/>
      </w:tabs>
      <w:autoSpaceDE w:val="0"/>
      <w:autoSpaceDN w:val="0"/>
      <w:adjustRightInd w:val="0"/>
    </w:pPr>
    <w:rPr>
      <w:rFonts w:ascii="Arial" w:hAnsi="Arial" w:cs="Arial"/>
    </w:rPr>
  </w:style>
  <w:style w:type="paragraph" w:styleId="aa">
    <w:name w:val="Title"/>
    <w:basedOn w:val="a"/>
    <w:qFormat/>
    <w:rsid w:val="00F8230B"/>
    <w:pPr>
      <w:jc w:val="center"/>
    </w:pPr>
    <w:rPr>
      <w:sz w:val="28"/>
    </w:rPr>
  </w:style>
  <w:style w:type="paragraph" w:styleId="31">
    <w:name w:val="Body Text 3"/>
    <w:basedOn w:val="a"/>
    <w:link w:val="32"/>
    <w:uiPriority w:val="99"/>
    <w:unhideWhenUsed/>
    <w:rsid w:val="00605EE6"/>
    <w:pPr>
      <w:spacing w:after="120"/>
    </w:pPr>
    <w:rPr>
      <w:sz w:val="16"/>
      <w:szCs w:val="16"/>
    </w:rPr>
  </w:style>
  <w:style w:type="character" w:customStyle="1" w:styleId="32">
    <w:name w:val="Основной текст 3 Знак"/>
    <w:basedOn w:val="a0"/>
    <w:link w:val="31"/>
    <w:uiPriority w:val="99"/>
    <w:rsid w:val="00605EE6"/>
    <w:rPr>
      <w:sz w:val="16"/>
      <w:szCs w:val="16"/>
    </w:rPr>
  </w:style>
  <w:style w:type="paragraph" w:customStyle="1" w:styleId="ab">
    <w:name w:val="Знак"/>
    <w:basedOn w:val="4"/>
    <w:rsid w:val="00605EE6"/>
    <w:pPr>
      <w:spacing w:before="240" w:after="60"/>
      <w:ind w:left="0" w:firstLine="0"/>
    </w:pPr>
    <w:rPr>
      <w:b/>
      <w:bCs/>
      <w:szCs w:val="26"/>
    </w:rPr>
  </w:style>
  <w:style w:type="paragraph" w:styleId="ac">
    <w:name w:val="footnote text"/>
    <w:basedOn w:val="a"/>
    <w:link w:val="ad"/>
    <w:semiHidden/>
    <w:unhideWhenUsed/>
    <w:rsid w:val="00102D9E"/>
  </w:style>
  <w:style w:type="character" w:customStyle="1" w:styleId="ad">
    <w:name w:val="Текст сноски Знак"/>
    <w:basedOn w:val="a0"/>
    <w:link w:val="ac"/>
    <w:uiPriority w:val="99"/>
    <w:semiHidden/>
    <w:rsid w:val="00102D9E"/>
  </w:style>
  <w:style w:type="character" w:styleId="ae">
    <w:name w:val="footnote reference"/>
    <w:basedOn w:val="a0"/>
    <w:uiPriority w:val="99"/>
    <w:semiHidden/>
    <w:unhideWhenUsed/>
    <w:rsid w:val="00102D9E"/>
    <w:rPr>
      <w:vertAlign w:val="superscript"/>
    </w:rPr>
  </w:style>
  <w:style w:type="table" w:styleId="af">
    <w:name w:val="Table Grid"/>
    <w:basedOn w:val="a1"/>
    <w:rsid w:val="008C0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96654"/>
    <w:pPr>
      <w:snapToGrid w:val="0"/>
      <w:ind w:right="19772"/>
    </w:pPr>
    <w:rPr>
      <w:rFonts w:ascii="Courier New" w:hAnsi="Courier New"/>
    </w:rPr>
  </w:style>
  <w:style w:type="paragraph" w:customStyle="1" w:styleId="14-15">
    <w:name w:val="Текст 14-1.5"/>
    <w:basedOn w:val="a"/>
    <w:rsid w:val="00896654"/>
    <w:pPr>
      <w:widowControl w:val="0"/>
      <w:spacing w:line="360" w:lineRule="auto"/>
      <w:ind w:firstLine="709"/>
      <w:jc w:val="both"/>
    </w:pPr>
    <w:rPr>
      <w:sz w:val="28"/>
      <w:szCs w:val="28"/>
    </w:rPr>
  </w:style>
  <w:style w:type="paragraph" w:customStyle="1" w:styleId="14-150">
    <w:name w:val="14-15"/>
    <w:basedOn w:val="a4"/>
    <w:rsid w:val="00EB5CF7"/>
    <w:pPr>
      <w:widowControl/>
      <w:spacing w:line="360" w:lineRule="auto"/>
      <w:ind w:left="0" w:firstLine="709"/>
      <w:jc w:val="both"/>
    </w:pPr>
    <w:rPr>
      <w:bCs/>
      <w:snapToGrid/>
      <w:kern w:val="28"/>
      <w:szCs w:val="24"/>
    </w:rPr>
  </w:style>
  <w:style w:type="paragraph" w:customStyle="1" w:styleId="10">
    <w:name w:val="Обычный1"/>
    <w:rsid w:val="00FA0F39"/>
    <w:pPr>
      <w:widowControl w:val="0"/>
    </w:pPr>
    <w:rPr>
      <w:snapToGrid w:val="0"/>
    </w:rPr>
  </w:style>
  <w:style w:type="paragraph" w:customStyle="1" w:styleId="ConsTitle">
    <w:name w:val="ConsTitle"/>
    <w:rsid w:val="00C6502A"/>
    <w:pPr>
      <w:snapToGrid w:val="0"/>
      <w:ind w:right="19772"/>
    </w:pPr>
    <w:rPr>
      <w:rFonts w:ascii="Arial" w:hAnsi="Arial"/>
      <w:b/>
      <w:sz w:val="16"/>
    </w:rPr>
  </w:style>
  <w:style w:type="paragraph" w:customStyle="1" w:styleId="ConsPlusNonformat">
    <w:name w:val="ConsPlusNonformat"/>
    <w:rsid w:val="007340C5"/>
    <w:pPr>
      <w:widowControl w:val="0"/>
      <w:autoSpaceDE w:val="0"/>
      <w:autoSpaceDN w:val="0"/>
      <w:adjustRightInd w:val="0"/>
    </w:pPr>
    <w:rPr>
      <w:rFonts w:ascii="Courier New" w:hAnsi="Courier New" w:cs="Courier New"/>
    </w:rPr>
  </w:style>
  <w:style w:type="paragraph" w:customStyle="1" w:styleId="ConsPlusNormal">
    <w:name w:val="ConsPlusNormal"/>
    <w:rsid w:val="009E59EF"/>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8CD92AA288B625D8B6D919F62370A2E5B11987A05F7207478C0F84A55A5D3E6E6D09D995624BF71Fu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A82C332DE6A9F7FF67938BA2B30C831237079EF3B6D489D0018F0C8A42CL6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5E058-22E5-4F7A-A9EE-20A605BC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1256</Words>
  <Characters>7163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Vasileva</dc:creator>
  <cp:lastModifiedBy>User</cp:lastModifiedBy>
  <cp:revision>4</cp:revision>
  <cp:lastPrinted>2016-06-23T13:47:00Z</cp:lastPrinted>
  <dcterms:created xsi:type="dcterms:W3CDTF">2016-06-27T09:40:00Z</dcterms:created>
  <dcterms:modified xsi:type="dcterms:W3CDTF">2016-06-27T09:48:00Z</dcterms:modified>
</cp:coreProperties>
</file>