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418D4CDA" w:rsidR="00771A7A" w:rsidRDefault="00142520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27</w:t>
      </w:r>
      <w:r w:rsidR="00BF19CA">
        <w:rPr>
          <w:sz w:val="28"/>
          <w:szCs w:val="28"/>
        </w:rPr>
        <w:t xml:space="preserve"> </w:t>
      </w:r>
      <w:proofErr w:type="gramStart"/>
      <w:r w:rsidR="00BF19CA">
        <w:rPr>
          <w:sz w:val="28"/>
          <w:szCs w:val="28"/>
        </w:rPr>
        <w:t>мая</w:t>
      </w:r>
      <w:r w:rsidR="00810762">
        <w:rPr>
          <w:sz w:val="28"/>
          <w:szCs w:val="28"/>
        </w:rPr>
        <w:t xml:space="preserve"> </w:t>
      </w:r>
      <w:r w:rsidR="00B87254">
        <w:rPr>
          <w:sz w:val="28"/>
          <w:szCs w:val="28"/>
        </w:rPr>
        <w:t xml:space="preserve"> </w:t>
      </w:r>
      <w:r w:rsidR="00126204">
        <w:rPr>
          <w:sz w:val="28"/>
          <w:szCs w:val="28"/>
        </w:rPr>
        <w:t>20</w:t>
      </w:r>
      <w:r w:rsidR="005715FB">
        <w:rPr>
          <w:sz w:val="28"/>
          <w:szCs w:val="28"/>
        </w:rPr>
        <w:t>21</w:t>
      </w:r>
      <w:proofErr w:type="gramEnd"/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BF19CA">
        <w:rPr>
          <w:sz w:val="28"/>
          <w:szCs w:val="28"/>
        </w:rPr>
        <w:t>/</w:t>
      </w:r>
      <w:r w:rsidR="000649CB">
        <w:rPr>
          <w:sz w:val="28"/>
          <w:szCs w:val="28"/>
        </w:rPr>
        <w:t>1</w:t>
      </w:r>
      <w:r w:rsidR="00FA74DC">
        <w:rPr>
          <w:sz w:val="28"/>
          <w:szCs w:val="28"/>
        </w:rPr>
        <w:t>3</w:t>
      </w:r>
      <w:r w:rsidR="000649CB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23548668" w14:textId="5621855B" w:rsidR="00644EE5" w:rsidRDefault="00644EE5" w:rsidP="00644EE5">
      <w:pPr>
        <w:jc w:val="center"/>
        <w:rPr>
          <w:b/>
          <w:bCs/>
          <w:sz w:val="28"/>
        </w:rPr>
      </w:pPr>
      <w:proofErr w:type="gramStart"/>
      <w:r w:rsidRPr="00704052">
        <w:rPr>
          <w:b/>
          <w:bCs/>
          <w:sz w:val="28"/>
        </w:rPr>
        <w:t>О</w:t>
      </w:r>
      <w:r>
        <w:rPr>
          <w:b/>
          <w:bCs/>
          <w:sz w:val="28"/>
        </w:rPr>
        <w:t xml:space="preserve">  рабочей</w:t>
      </w:r>
      <w:proofErr w:type="gramEnd"/>
      <w:r>
        <w:rPr>
          <w:b/>
          <w:bCs/>
          <w:sz w:val="28"/>
        </w:rPr>
        <w:t xml:space="preserve"> группе территориальной избирательной комиссии  Осташковского округа по рассмотрению обращений  участников</w:t>
      </w:r>
    </w:p>
    <w:p w14:paraId="7CB4FB13" w14:textId="77777777" w:rsidR="00644EE5" w:rsidRDefault="00644EE5" w:rsidP="00644EE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избирательного процесса</w:t>
      </w:r>
    </w:p>
    <w:p w14:paraId="46110A0E" w14:textId="77777777" w:rsidR="00644EE5" w:rsidRDefault="00644EE5" w:rsidP="00644EE5">
      <w:pPr>
        <w:rPr>
          <w:b/>
          <w:bCs/>
          <w:sz w:val="28"/>
        </w:rPr>
      </w:pPr>
    </w:p>
    <w:p w14:paraId="16BB8232" w14:textId="6FBCBFD5" w:rsidR="00644EE5" w:rsidRPr="00A73909" w:rsidRDefault="00644EE5" w:rsidP="00644EE5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</w:t>
      </w:r>
      <w:r>
        <w:rPr>
          <w:bCs/>
          <w:sz w:val="28"/>
        </w:rPr>
        <w:t xml:space="preserve">На основании статьи 26 Федерального закона </w:t>
      </w:r>
      <w:r>
        <w:rPr>
          <w:sz w:val="28"/>
          <w:szCs w:val="28"/>
        </w:rPr>
        <w:t xml:space="preserve">от </w:t>
      </w:r>
      <w:r w:rsidRPr="00426592">
        <w:rPr>
          <w:snapToGrid w:val="0"/>
          <w:sz w:val="28"/>
          <w:szCs w:val="28"/>
        </w:rPr>
        <w:t xml:space="preserve">12.06.2002 №67-ФЗ </w:t>
      </w:r>
      <w:r>
        <w:rPr>
          <w:bCs/>
          <w:sz w:val="28"/>
        </w:rPr>
        <w:t>«</w:t>
      </w:r>
      <w:r w:rsidRPr="00194472">
        <w:rPr>
          <w:bCs/>
          <w:sz w:val="28"/>
        </w:rPr>
        <w:t>Об основных гарантиях избирательных прав и пр</w:t>
      </w:r>
      <w:r>
        <w:rPr>
          <w:bCs/>
          <w:sz w:val="28"/>
        </w:rPr>
        <w:t>а</w:t>
      </w:r>
      <w:r w:rsidRPr="00194472">
        <w:rPr>
          <w:bCs/>
          <w:sz w:val="28"/>
        </w:rPr>
        <w:t xml:space="preserve">ва на участие в референдуме граждан Российской Федерации»  </w:t>
      </w:r>
      <w:r>
        <w:rPr>
          <w:bCs/>
          <w:sz w:val="28"/>
        </w:rPr>
        <w:t xml:space="preserve">и статьи 22 Избирательного кодекса Тверской области от 07.04.2003 №20-ЗО территориальная избирательная комиссия  Осташковского округа </w:t>
      </w:r>
      <w:r w:rsidRPr="00A73909">
        <w:rPr>
          <w:b/>
          <w:bCs/>
          <w:sz w:val="28"/>
        </w:rPr>
        <w:t>постановляет:</w:t>
      </w:r>
    </w:p>
    <w:p w14:paraId="327E7A1A" w14:textId="77777777" w:rsidR="00644EE5" w:rsidRDefault="00644EE5" w:rsidP="00644EE5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     1.Образовать рабочую группу </w:t>
      </w:r>
      <w:proofErr w:type="gramStart"/>
      <w:r>
        <w:rPr>
          <w:bCs/>
          <w:sz w:val="28"/>
        </w:rPr>
        <w:t xml:space="preserve">по </w:t>
      </w:r>
      <w:r w:rsidRPr="000A4FF8">
        <w:rPr>
          <w:bCs/>
          <w:sz w:val="28"/>
        </w:rPr>
        <w:t xml:space="preserve"> рассмотрению</w:t>
      </w:r>
      <w:proofErr w:type="gramEnd"/>
      <w:r w:rsidRPr="000A4FF8">
        <w:rPr>
          <w:bCs/>
          <w:sz w:val="28"/>
        </w:rPr>
        <w:t xml:space="preserve"> обращений  участников избирательного процесса</w:t>
      </w:r>
      <w:r>
        <w:rPr>
          <w:bCs/>
          <w:sz w:val="28"/>
        </w:rPr>
        <w:t xml:space="preserve"> в следующем составе:</w:t>
      </w:r>
    </w:p>
    <w:tbl>
      <w:tblPr>
        <w:tblStyle w:val="a9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954"/>
      </w:tblGrid>
      <w:tr w:rsidR="00644EE5" w14:paraId="7B71ECEF" w14:textId="77777777" w:rsidTr="00FA74DC">
        <w:tc>
          <w:tcPr>
            <w:tcW w:w="3402" w:type="dxa"/>
          </w:tcPr>
          <w:p w14:paraId="391F0B4A" w14:textId="35E2F0D2" w:rsidR="00644EE5" w:rsidRPr="00FA74DC" w:rsidRDefault="00644EE5" w:rsidP="00475320">
            <w:pPr>
              <w:spacing w:line="360" w:lineRule="auto"/>
              <w:jc w:val="both"/>
              <w:rPr>
                <w:b/>
                <w:sz w:val="28"/>
              </w:rPr>
            </w:pPr>
            <w:r w:rsidRPr="00FA74DC">
              <w:rPr>
                <w:b/>
                <w:sz w:val="28"/>
              </w:rPr>
              <w:t>Романцова Людмила Владимировна-</w:t>
            </w:r>
          </w:p>
        </w:tc>
        <w:tc>
          <w:tcPr>
            <w:tcW w:w="5954" w:type="dxa"/>
          </w:tcPr>
          <w:p w14:paraId="7700F989" w14:textId="00BCC0A6" w:rsidR="00644EE5" w:rsidRDefault="00644EE5" w:rsidP="00475320">
            <w:pPr>
              <w:spacing w:line="360" w:lineRule="auto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председатель территориальной избирательной комиссии Осташковского округа;</w:t>
            </w:r>
          </w:p>
        </w:tc>
      </w:tr>
      <w:tr w:rsidR="00644EE5" w14:paraId="26C2F2D6" w14:textId="77777777" w:rsidTr="00FA74DC">
        <w:tc>
          <w:tcPr>
            <w:tcW w:w="3402" w:type="dxa"/>
          </w:tcPr>
          <w:p w14:paraId="5C9B89E1" w14:textId="5A94D3E2" w:rsidR="00644EE5" w:rsidRPr="00FA74DC" w:rsidRDefault="00FA74DC" w:rsidP="00475320">
            <w:pPr>
              <w:spacing w:line="360" w:lineRule="auto"/>
              <w:jc w:val="both"/>
              <w:rPr>
                <w:b/>
                <w:sz w:val="28"/>
              </w:rPr>
            </w:pPr>
            <w:r w:rsidRPr="00FA74DC">
              <w:rPr>
                <w:b/>
                <w:sz w:val="28"/>
              </w:rPr>
              <w:t>Абакшин Евгений Евгеньевич</w:t>
            </w:r>
          </w:p>
        </w:tc>
        <w:tc>
          <w:tcPr>
            <w:tcW w:w="5954" w:type="dxa"/>
          </w:tcPr>
          <w:p w14:paraId="56055CB8" w14:textId="0DD5FBCA" w:rsidR="00644EE5" w:rsidRDefault="00644EE5" w:rsidP="00475320">
            <w:pPr>
              <w:spacing w:line="360" w:lineRule="auto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член территориальной избирательной комиссии Осташковского округа;</w:t>
            </w:r>
          </w:p>
        </w:tc>
      </w:tr>
      <w:tr w:rsidR="00644EE5" w14:paraId="1C8A85C9" w14:textId="77777777" w:rsidTr="00FA74DC">
        <w:tc>
          <w:tcPr>
            <w:tcW w:w="3402" w:type="dxa"/>
          </w:tcPr>
          <w:p w14:paraId="1FEAB61D" w14:textId="058CDCC9" w:rsidR="00644EE5" w:rsidRPr="00FA74DC" w:rsidRDefault="00FA74DC" w:rsidP="00475320">
            <w:pPr>
              <w:spacing w:line="360" w:lineRule="auto"/>
              <w:jc w:val="both"/>
              <w:rPr>
                <w:b/>
                <w:sz w:val="28"/>
              </w:rPr>
            </w:pPr>
            <w:proofErr w:type="spellStart"/>
            <w:r w:rsidRPr="00FA74DC">
              <w:rPr>
                <w:b/>
                <w:sz w:val="28"/>
              </w:rPr>
              <w:t>Кирячева</w:t>
            </w:r>
            <w:proofErr w:type="spellEnd"/>
            <w:r w:rsidRPr="00FA74DC">
              <w:rPr>
                <w:b/>
                <w:sz w:val="28"/>
              </w:rPr>
              <w:t xml:space="preserve"> Екатерина Вячеславовна</w:t>
            </w:r>
          </w:p>
        </w:tc>
        <w:tc>
          <w:tcPr>
            <w:tcW w:w="5954" w:type="dxa"/>
          </w:tcPr>
          <w:p w14:paraId="0A593D1F" w14:textId="7DB865CD" w:rsidR="00644EE5" w:rsidRDefault="00644EE5" w:rsidP="00475320">
            <w:pPr>
              <w:spacing w:line="360" w:lineRule="auto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член территориальной избирательной комиссии Осташковского округа;</w:t>
            </w:r>
          </w:p>
        </w:tc>
      </w:tr>
      <w:tr w:rsidR="00644EE5" w14:paraId="171D573E" w14:textId="77777777" w:rsidTr="00FA74DC">
        <w:tc>
          <w:tcPr>
            <w:tcW w:w="3402" w:type="dxa"/>
          </w:tcPr>
          <w:p w14:paraId="093B3A5A" w14:textId="4B4E8A5E" w:rsidR="00644EE5" w:rsidRPr="00FA74DC" w:rsidRDefault="00FA74DC" w:rsidP="00475320">
            <w:pPr>
              <w:spacing w:line="360" w:lineRule="auto"/>
              <w:jc w:val="both"/>
              <w:rPr>
                <w:b/>
                <w:sz w:val="28"/>
              </w:rPr>
            </w:pPr>
            <w:proofErr w:type="spellStart"/>
            <w:r w:rsidRPr="00FA74DC">
              <w:rPr>
                <w:b/>
                <w:sz w:val="28"/>
              </w:rPr>
              <w:t>Стренго</w:t>
            </w:r>
            <w:proofErr w:type="spellEnd"/>
            <w:r w:rsidRPr="00FA74DC">
              <w:rPr>
                <w:b/>
                <w:sz w:val="28"/>
              </w:rPr>
              <w:t xml:space="preserve"> </w:t>
            </w:r>
            <w:proofErr w:type="gramStart"/>
            <w:r w:rsidRPr="00FA74DC">
              <w:rPr>
                <w:b/>
                <w:sz w:val="28"/>
              </w:rPr>
              <w:t>Зоя  Анатольевна</w:t>
            </w:r>
            <w:proofErr w:type="gramEnd"/>
          </w:p>
        </w:tc>
        <w:tc>
          <w:tcPr>
            <w:tcW w:w="5954" w:type="dxa"/>
          </w:tcPr>
          <w:p w14:paraId="403A495D" w14:textId="28CB1987" w:rsidR="00644EE5" w:rsidRDefault="00644EE5" w:rsidP="00475320">
            <w:pPr>
              <w:spacing w:line="360" w:lineRule="auto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член территориальной избирательной комиссии Осташковского округа;</w:t>
            </w:r>
          </w:p>
        </w:tc>
      </w:tr>
      <w:tr w:rsidR="00644EE5" w14:paraId="7854CC0A" w14:textId="77777777" w:rsidTr="00FA74DC">
        <w:tc>
          <w:tcPr>
            <w:tcW w:w="3402" w:type="dxa"/>
          </w:tcPr>
          <w:p w14:paraId="5BA8B2EC" w14:textId="6EBA5A40" w:rsidR="00644EE5" w:rsidRPr="00FA74DC" w:rsidRDefault="00FA74DC" w:rsidP="00475320">
            <w:pPr>
              <w:spacing w:line="360" w:lineRule="auto"/>
              <w:jc w:val="both"/>
              <w:rPr>
                <w:b/>
                <w:sz w:val="28"/>
              </w:rPr>
            </w:pPr>
            <w:r w:rsidRPr="00FA74DC">
              <w:rPr>
                <w:b/>
                <w:sz w:val="28"/>
              </w:rPr>
              <w:t>Храмцова Марина Юрьевна</w:t>
            </w:r>
          </w:p>
        </w:tc>
        <w:tc>
          <w:tcPr>
            <w:tcW w:w="5954" w:type="dxa"/>
          </w:tcPr>
          <w:p w14:paraId="71E4F9EC" w14:textId="7C3F557D" w:rsidR="00644EE5" w:rsidRDefault="00644EE5" w:rsidP="00475320">
            <w:pPr>
              <w:spacing w:line="360" w:lineRule="auto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член территориальной избирательной комиссии Осташковского округа,</w:t>
            </w:r>
          </w:p>
        </w:tc>
      </w:tr>
    </w:tbl>
    <w:p w14:paraId="68249ED5" w14:textId="77777777" w:rsidR="00644EE5" w:rsidRDefault="00644EE5" w:rsidP="00644EE5">
      <w:pPr>
        <w:spacing w:line="360" w:lineRule="auto"/>
        <w:jc w:val="both"/>
        <w:rPr>
          <w:bCs/>
          <w:sz w:val="28"/>
        </w:rPr>
      </w:pPr>
    </w:p>
    <w:p w14:paraId="5FEE2D50" w14:textId="01923DDC" w:rsidR="00644EE5" w:rsidRDefault="00644EE5" w:rsidP="00644E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6A88">
        <w:rPr>
          <w:sz w:val="28"/>
          <w:szCs w:val="28"/>
        </w:rPr>
        <w:t>2. Утвердить Положени</w:t>
      </w:r>
      <w:r>
        <w:rPr>
          <w:sz w:val="28"/>
          <w:szCs w:val="28"/>
        </w:rPr>
        <w:t>е</w:t>
      </w:r>
      <w:r w:rsidRPr="00EC6A88">
        <w:rPr>
          <w:sz w:val="28"/>
          <w:szCs w:val="28"/>
        </w:rPr>
        <w:t xml:space="preserve"> о рабочей группе территориальной избирательной комиссии </w:t>
      </w:r>
      <w:r>
        <w:rPr>
          <w:bCs/>
          <w:sz w:val="28"/>
        </w:rPr>
        <w:t>Осташковского</w:t>
      </w:r>
      <w:r w:rsidRPr="00EC6A88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EC6A88">
        <w:rPr>
          <w:sz w:val="28"/>
          <w:szCs w:val="28"/>
        </w:rPr>
        <w:t xml:space="preserve"> по рассмотрению обращений участников избирательного процесса (прилагается).</w:t>
      </w:r>
    </w:p>
    <w:p w14:paraId="4F4D5165" w14:textId="07693B92" w:rsidR="00644EE5" w:rsidRPr="00E30D0F" w:rsidRDefault="00644EE5" w:rsidP="00644EE5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Считать утратившим силу постановление территориальной избирательной комиссии </w:t>
      </w:r>
      <w:r>
        <w:rPr>
          <w:bCs/>
          <w:sz w:val="28"/>
        </w:rPr>
        <w:t>Осташковского</w:t>
      </w:r>
      <w:r>
        <w:rPr>
          <w:sz w:val="28"/>
          <w:szCs w:val="28"/>
        </w:rPr>
        <w:t xml:space="preserve"> района от </w:t>
      </w:r>
      <w:r>
        <w:rPr>
          <w:color w:val="000000"/>
          <w:sz w:val="28"/>
          <w:szCs w:val="28"/>
        </w:rPr>
        <w:t>26.05.2016</w:t>
      </w:r>
      <w:r w:rsidRPr="00E30D0F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  </w:t>
      </w:r>
      <w:r w:rsidRPr="00E30D0F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2/8-4.</w:t>
      </w:r>
    </w:p>
    <w:p w14:paraId="643868C7" w14:textId="487DBC37" w:rsidR="00644EE5" w:rsidRPr="00EC6A88" w:rsidRDefault="00644EE5" w:rsidP="00644EE5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4</w:t>
      </w:r>
      <w:r w:rsidRPr="00EC6A88">
        <w:rPr>
          <w:color w:val="000000"/>
          <w:sz w:val="28"/>
          <w:szCs w:val="28"/>
        </w:rPr>
        <w:t xml:space="preserve">. Разместить настоящее постановление на сайте территориальной избирательной комиссии </w:t>
      </w:r>
      <w:proofErr w:type="gramStart"/>
      <w:r>
        <w:rPr>
          <w:bCs/>
          <w:sz w:val="28"/>
        </w:rPr>
        <w:t>Осташковского</w:t>
      </w:r>
      <w:r w:rsidRPr="00EC6A8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округа</w:t>
      </w:r>
      <w:proofErr w:type="gramEnd"/>
      <w:r w:rsidRPr="00EC6A88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14:paraId="059E6DEF" w14:textId="77777777" w:rsidR="005B7813" w:rsidRDefault="005B7813" w:rsidP="005B7813">
      <w:pPr>
        <w:tabs>
          <w:tab w:val="left" w:pos="142"/>
        </w:tabs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p w14:paraId="0392A527" w14:textId="2BD6772D" w:rsidR="00644EE5" w:rsidRDefault="00644EE5">
      <w:pPr>
        <w:jc w:val="center"/>
      </w:pPr>
    </w:p>
    <w:p w14:paraId="5DA6C10D" w14:textId="61490968" w:rsidR="00644EE5" w:rsidRDefault="00644EE5">
      <w:pPr>
        <w:jc w:val="center"/>
      </w:pPr>
    </w:p>
    <w:p w14:paraId="49FAB405" w14:textId="31D90A78" w:rsidR="00644EE5" w:rsidRDefault="00644EE5">
      <w:pPr>
        <w:jc w:val="center"/>
      </w:pPr>
    </w:p>
    <w:p w14:paraId="6E737196" w14:textId="5DD97915" w:rsidR="00644EE5" w:rsidRDefault="00644EE5">
      <w:pPr>
        <w:jc w:val="center"/>
      </w:pPr>
    </w:p>
    <w:p w14:paraId="7B07028D" w14:textId="56F9D8F4" w:rsidR="00644EE5" w:rsidRDefault="00644EE5">
      <w:pPr>
        <w:jc w:val="center"/>
      </w:pPr>
    </w:p>
    <w:p w14:paraId="4A04DAB0" w14:textId="2CEB1D0D" w:rsidR="00644EE5" w:rsidRDefault="00644EE5">
      <w:pPr>
        <w:jc w:val="center"/>
      </w:pPr>
    </w:p>
    <w:p w14:paraId="52C63604" w14:textId="19131D6F" w:rsidR="00E93015" w:rsidRDefault="00E93015">
      <w:pPr>
        <w:jc w:val="center"/>
      </w:pPr>
    </w:p>
    <w:p w14:paraId="0D5CE6F8" w14:textId="4015820C" w:rsidR="00E93015" w:rsidRDefault="00E93015">
      <w:pPr>
        <w:jc w:val="center"/>
      </w:pPr>
    </w:p>
    <w:p w14:paraId="142AEAEB" w14:textId="4D82E3B5" w:rsidR="00E93015" w:rsidRDefault="00E93015">
      <w:pPr>
        <w:jc w:val="center"/>
      </w:pPr>
    </w:p>
    <w:p w14:paraId="31666248" w14:textId="3FD54198" w:rsidR="00E93015" w:rsidRDefault="00E93015">
      <w:pPr>
        <w:jc w:val="center"/>
      </w:pPr>
    </w:p>
    <w:p w14:paraId="73422B19" w14:textId="4C7C57D7" w:rsidR="00E93015" w:rsidRDefault="00E93015">
      <w:pPr>
        <w:jc w:val="center"/>
      </w:pPr>
    </w:p>
    <w:p w14:paraId="5942B363" w14:textId="6EE8C676" w:rsidR="00E93015" w:rsidRDefault="00E93015">
      <w:pPr>
        <w:jc w:val="center"/>
      </w:pPr>
    </w:p>
    <w:p w14:paraId="7312937A" w14:textId="2AB09DD7" w:rsidR="00E93015" w:rsidRDefault="00E93015">
      <w:pPr>
        <w:jc w:val="center"/>
      </w:pPr>
    </w:p>
    <w:p w14:paraId="54A417F2" w14:textId="36378CC3" w:rsidR="00E93015" w:rsidRDefault="00E93015">
      <w:pPr>
        <w:jc w:val="center"/>
      </w:pPr>
    </w:p>
    <w:p w14:paraId="0C1FD342" w14:textId="3BF84A37" w:rsidR="00E93015" w:rsidRDefault="00E93015">
      <w:pPr>
        <w:jc w:val="center"/>
      </w:pPr>
    </w:p>
    <w:p w14:paraId="3F440582" w14:textId="2F942ACA" w:rsidR="00E93015" w:rsidRDefault="00E93015">
      <w:pPr>
        <w:jc w:val="center"/>
      </w:pPr>
    </w:p>
    <w:p w14:paraId="623A43B3" w14:textId="70440C55" w:rsidR="00E93015" w:rsidRDefault="00E93015">
      <w:pPr>
        <w:jc w:val="center"/>
      </w:pPr>
    </w:p>
    <w:p w14:paraId="7D99FEB4" w14:textId="17CD39E7" w:rsidR="00E93015" w:rsidRDefault="00E93015">
      <w:pPr>
        <w:jc w:val="center"/>
      </w:pPr>
    </w:p>
    <w:p w14:paraId="373305CC" w14:textId="3B722366" w:rsidR="00E93015" w:rsidRDefault="00E93015">
      <w:pPr>
        <w:jc w:val="center"/>
      </w:pPr>
    </w:p>
    <w:p w14:paraId="24C4D40D" w14:textId="2E07C1F4" w:rsidR="00E93015" w:rsidRDefault="00E93015">
      <w:pPr>
        <w:jc w:val="center"/>
      </w:pPr>
    </w:p>
    <w:p w14:paraId="7AA86F33" w14:textId="77777777" w:rsidR="00E93015" w:rsidRDefault="00E93015">
      <w:pPr>
        <w:jc w:val="center"/>
      </w:pPr>
      <w:bookmarkStart w:id="0" w:name="_GoBack"/>
      <w:bookmarkEnd w:id="0"/>
    </w:p>
    <w:p w14:paraId="230929D2" w14:textId="31962AEA" w:rsidR="00644EE5" w:rsidRDefault="00644EE5">
      <w:pPr>
        <w:jc w:val="center"/>
      </w:pPr>
    </w:p>
    <w:p w14:paraId="68F933BD" w14:textId="3B42C69B" w:rsidR="00644EE5" w:rsidRDefault="00644EE5">
      <w:pPr>
        <w:jc w:val="center"/>
      </w:pPr>
    </w:p>
    <w:p w14:paraId="0BCA0632" w14:textId="605C767E" w:rsidR="00644EE5" w:rsidRDefault="00644EE5">
      <w:pPr>
        <w:jc w:val="center"/>
      </w:pPr>
    </w:p>
    <w:p w14:paraId="563AA0CE" w14:textId="2237E14B" w:rsidR="00644EE5" w:rsidRDefault="00644EE5">
      <w:pPr>
        <w:jc w:val="center"/>
      </w:pPr>
    </w:p>
    <w:p w14:paraId="54CAC7A5" w14:textId="0259F723" w:rsidR="00644EE5" w:rsidRDefault="00644EE5">
      <w:pPr>
        <w:jc w:val="center"/>
      </w:pPr>
    </w:p>
    <w:p w14:paraId="506AA64C" w14:textId="267A8E60" w:rsidR="00644EE5" w:rsidRDefault="00644EE5">
      <w:pPr>
        <w:jc w:val="center"/>
      </w:pPr>
    </w:p>
    <w:p w14:paraId="46B4BE69" w14:textId="77777777" w:rsidR="00644EE5" w:rsidRDefault="00644EE5">
      <w:pPr>
        <w:jc w:val="center"/>
      </w:pPr>
    </w:p>
    <w:p w14:paraId="7F12037E" w14:textId="711D04F6" w:rsidR="00097950" w:rsidRDefault="00097950">
      <w:pPr>
        <w:jc w:val="center"/>
      </w:pPr>
    </w:p>
    <w:p w14:paraId="01544BE1" w14:textId="19EFA99E" w:rsidR="00097950" w:rsidRDefault="00097950">
      <w:pPr>
        <w:jc w:val="center"/>
      </w:pPr>
    </w:p>
    <w:p w14:paraId="55B15A16" w14:textId="77777777" w:rsidR="00644EE5" w:rsidRDefault="00644EE5" w:rsidP="00644EE5">
      <w:pPr>
        <w:jc w:val="right"/>
        <w:rPr>
          <w:sz w:val="28"/>
          <w:szCs w:val="28"/>
        </w:rPr>
      </w:pPr>
      <w:r w:rsidRPr="00B405EA">
        <w:rPr>
          <w:sz w:val="28"/>
          <w:szCs w:val="28"/>
        </w:rPr>
        <w:lastRenderedPageBreak/>
        <w:t xml:space="preserve">Приложение </w:t>
      </w:r>
    </w:p>
    <w:p w14:paraId="0FD9EFD0" w14:textId="77777777" w:rsidR="00644EE5" w:rsidRDefault="00644EE5" w:rsidP="00644EE5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36D1AEAB" w14:textId="77777777" w:rsidR="00644EE5" w:rsidRDefault="00644EE5" w:rsidP="00644EE5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территориальной</w:t>
      </w:r>
    </w:p>
    <w:p w14:paraId="2526A120" w14:textId="77777777" w:rsidR="00644EE5" w:rsidRDefault="00644EE5" w:rsidP="00644EE5">
      <w:pPr>
        <w:jc w:val="right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14:paraId="56001BA5" w14:textId="3F606A3A" w:rsidR="00644EE5" w:rsidRDefault="00644EE5" w:rsidP="00644EE5">
      <w:pPr>
        <w:jc w:val="right"/>
        <w:rPr>
          <w:sz w:val="28"/>
          <w:szCs w:val="28"/>
        </w:rPr>
      </w:pPr>
      <w:r>
        <w:rPr>
          <w:bCs/>
          <w:sz w:val="28"/>
        </w:rPr>
        <w:t>Осташковского</w:t>
      </w:r>
      <w:r>
        <w:rPr>
          <w:sz w:val="28"/>
          <w:szCs w:val="28"/>
        </w:rPr>
        <w:t xml:space="preserve"> района </w:t>
      </w:r>
    </w:p>
    <w:p w14:paraId="5D316CAB" w14:textId="027D29A6" w:rsidR="00644EE5" w:rsidRDefault="00644EE5" w:rsidP="00644EE5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 мая 2021 года №2/14-5</w:t>
      </w:r>
    </w:p>
    <w:p w14:paraId="4C22D342" w14:textId="77777777" w:rsidR="00644EE5" w:rsidRDefault="00644EE5" w:rsidP="00644EE5">
      <w:pPr>
        <w:jc w:val="center"/>
        <w:rPr>
          <w:b/>
          <w:sz w:val="28"/>
          <w:szCs w:val="28"/>
        </w:rPr>
      </w:pPr>
    </w:p>
    <w:p w14:paraId="6F0F5D78" w14:textId="77777777" w:rsidR="00644EE5" w:rsidRPr="00B405EA" w:rsidRDefault="00644EE5" w:rsidP="00644EE5">
      <w:pPr>
        <w:jc w:val="center"/>
        <w:rPr>
          <w:b/>
          <w:sz w:val="28"/>
          <w:szCs w:val="28"/>
        </w:rPr>
      </w:pPr>
      <w:r w:rsidRPr="00B405EA">
        <w:rPr>
          <w:b/>
          <w:sz w:val="28"/>
          <w:szCs w:val="28"/>
        </w:rPr>
        <w:t>Положение</w:t>
      </w:r>
    </w:p>
    <w:p w14:paraId="3B81C446" w14:textId="418460DE" w:rsidR="00644EE5" w:rsidRDefault="00644EE5" w:rsidP="00644EE5">
      <w:pPr>
        <w:jc w:val="center"/>
        <w:rPr>
          <w:b/>
          <w:sz w:val="28"/>
          <w:szCs w:val="28"/>
        </w:rPr>
      </w:pPr>
      <w:r w:rsidRPr="00B405EA">
        <w:rPr>
          <w:b/>
          <w:sz w:val="28"/>
          <w:szCs w:val="28"/>
        </w:rPr>
        <w:t xml:space="preserve">о рабочей группе территориальной избирательной </w:t>
      </w:r>
      <w:proofErr w:type="gramStart"/>
      <w:r w:rsidRPr="00B405EA">
        <w:rPr>
          <w:b/>
          <w:sz w:val="28"/>
          <w:szCs w:val="28"/>
        </w:rPr>
        <w:t xml:space="preserve">комиссии </w:t>
      </w:r>
      <w:r>
        <w:rPr>
          <w:b/>
          <w:sz w:val="28"/>
          <w:szCs w:val="28"/>
        </w:rPr>
        <w:t xml:space="preserve"> </w:t>
      </w:r>
      <w:r w:rsidRPr="00644EE5">
        <w:rPr>
          <w:b/>
          <w:sz w:val="28"/>
        </w:rPr>
        <w:t>Осташковского</w:t>
      </w:r>
      <w:proofErr w:type="gramEnd"/>
      <w:r>
        <w:rPr>
          <w:b/>
          <w:sz w:val="28"/>
          <w:szCs w:val="28"/>
        </w:rPr>
        <w:t xml:space="preserve"> округа </w:t>
      </w:r>
      <w:r w:rsidRPr="00B405EA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B405EA">
        <w:rPr>
          <w:b/>
          <w:sz w:val="28"/>
          <w:szCs w:val="28"/>
        </w:rPr>
        <w:t>рассмотрению обращений участников избирательного процесса</w:t>
      </w:r>
    </w:p>
    <w:p w14:paraId="7C5378AF" w14:textId="77777777" w:rsidR="00644EE5" w:rsidRDefault="00644EE5" w:rsidP="00644EE5">
      <w:pPr>
        <w:jc w:val="center"/>
        <w:rPr>
          <w:b/>
          <w:sz w:val="28"/>
          <w:szCs w:val="28"/>
        </w:rPr>
      </w:pPr>
    </w:p>
    <w:p w14:paraId="2949C7D0" w14:textId="02B5BBA6" w:rsidR="00644EE5" w:rsidRDefault="00644EE5" w:rsidP="00644EE5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 и формы деятельности рабочей группы территориальной избирательной комиссии </w:t>
      </w:r>
      <w:r>
        <w:rPr>
          <w:bCs/>
          <w:sz w:val="28"/>
        </w:rPr>
        <w:t>Осташковского</w:t>
      </w:r>
      <w:r>
        <w:rPr>
          <w:sz w:val="28"/>
          <w:szCs w:val="28"/>
        </w:rPr>
        <w:t xml:space="preserve"> округа по рассмотрению обращений (жалоб, заявлений, предложений) участников избирательного процесса при проведении избирательных кампаний на территории </w:t>
      </w:r>
      <w:r>
        <w:rPr>
          <w:bCs/>
          <w:sz w:val="28"/>
        </w:rPr>
        <w:t>Осташковского</w:t>
      </w:r>
      <w:r>
        <w:rPr>
          <w:sz w:val="28"/>
          <w:szCs w:val="28"/>
        </w:rPr>
        <w:t xml:space="preserve"> городского округа (далее - Рабочая группа).</w:t>
      </w:r>
    </w:p>
    <w:p w14:paraId="0E834251" w14:textId="5C76236C" w:rsidR="00644EE5" w:rsidRPr="001509AB" w:rsidRDefault="00644EE5" w:rsidP="00644EE5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Рабочая группа в своей деятельности руководствуется Конституцией Российской Федерации, федеральными законами, законами Тверской области, </w:t>
      </w:r>
      <w:r w:rsidRPr="00A74C68">
        <w:rPr>
          <w:sz w:val="28"/>
          <w:szCs w:val="28"/>
        </w:rPr>
        <w:t xml:space="preserve">нормативными актами органов местного самоуправления Вышневолоцкого </w:t>
      </w:r>
      <w:r>
        <w:rPr>
          <w:sz w:val="28"/>
          <w:szCs w:val="28"/>
        </w:rPr>
        <w:t xml:space="preserve">городского округа, постановлениями Центральной избирательной комиссии Российской Федерации, постановлениями избирательной комиссии Тверской области, постановлениями территориальной избирательной комиссии </w:t>
      </w:r>
      <w:r>
        <w:rPr>
          <w:bCs/>
          <w:sz w:val="28"/>
        </w:rPr>
        <w:t>Осташковского</w:t>
      </w:r>
      <w:r>
        <w:rPr>
          <w:sz w:val="28"/>
          <w:szCs w:val="28"/>
        </w:rPr>
        <w:t xml:space="preserve">  округа,  а также настоящим Положением.</w:t>
      </w:r>
    </w:p>
    <w:p w14:paraId="5C93E967" w14:textId="3658B339" w:rsidR="00644EE5" w:rsidRPr="001509AB" w:rsidRDefault="00644EE5" w:rsidP="00644EE5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Рабочая группа формируется из числа членов территориальной избирательной комиссии </w:t>
      </w:r>
      <w:r>
        <w:rPr>
          <w:bCs/>
          <w:sz w:val="28"/>
        </w:rPr>
        <w:t>Осташковского</w:t>
      </w:r>
      <w:r>
        <w:rPr>
          <w:sz w:val="28"/>
          <w:szCs w:val="28"/>
        </w:rPr>
        <w:t xml:space="preserve"> округа с правом решающего и совещательного голоса.</w:t>
      </w:r>
    </w:p>
    <w:p w14:paraId="316DF54D" w14:textId="539BEAC1" w:rsidR="00644EE5" w:rsidRPr="001509AB" w:rsidRDefault="00644EE5" w:rsidP="00644EE5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Деятельность Рабочей группы осуществляется на основе коллегиальности, гласного и открытого обсуждения вопросов, входящих в ее компетенцию. В заседаниях Рабочей группы вправе принимать участие члены территориальной избирательной комиссии </w:t>
      </w:r>
      <w:r>
        <w:rPr>
          <w:bCs/>
          <w:sz w:val="28"/>
        </w:rPr>
        <w:t>Осташковского</w:t>
      </w:r>
      <w:r>
        <w:rPr>
          <w:sz w:val="28"/>
          <w:szCs w:val="28"/>
        </w:rPr>
        <w:t xml:space="preserve"> округа, заявители, заинтересованные лица, чьи </w:t>
      </w:r>
      <w:proofErr w:type="gramStart"/>
      <w:r>
        <w:rPr>
          <w:sz w:val="28"/>
          <w:szCs w:val="28"/>
        </w:rPr>
        <w:t xml:space="preserve">действия  </w:t>
      </w:r>
      <w:r>
        <w:rPr>
          <w:sz w:val="28"/>
          <w:szCs w:val="28"/>
        </w:rPr>
        <w:lastRenderedPageBreak/>
        <w:t>явились</w:t>
      </w:r>
      <w:proofErr w:type="gramEnd"/>
      <w:r>
        <w:rPr>
          <w:sz w:val="28"/>
          <w:szCs w:val="28"/>
        </w:rPr>
        <w:t xml:space="preserve"> основанием для вынесения вопроса на рассмотрение Рабочей группы.</w:t>
      </w:r>
    </w:p>
    <w:p w14:paraId="62685F7D" w14:textId="0A8B843E" w:rsidR="00644EE5" w:rsidRPr="00EA2F7D" w:rsidRDefault="00644EE5" w:rsidP="00644EE5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Заседания Рабочей группы проводятся по мере необходимости. Поступившие в территориальную избирательную комиссию </w:t>
      </w:r>
      <w:r>
        <w:rPr>
          <w:bCs/>
          <w:sz w:val="28"/>
        </w:rPr>
        <w:t>Осташковского</w:t>
      </w:r>
      <w:r>
        <w:rPr>
          <w:sz w:val="28"/>
          <w:szCs w:val="28"/>
        </w:rPr>
        <w:t xml:space="preserve"> округа обращения рассматриваются на заседаниях Рабочей группы по поручению председателя, а в его </w:t>
      </w:r>
      <w:proofErr w:type="gramStart"/>
      <w:r>
        <w:rPr>
          <w:sz w:val="28"/>
          <w:szCs w:val="28"/>
        </w:rPr>
        <w:t>отсутствие  -</w:t>
      </w:r>
      <w:proofErr w:type="gramEnd"/>
      <w:r>
        <w:rPr>
          <w:sz w:val="28"/>
          <w:szCs w:val="28"/>
        </w:rPr>
        <w:t xml:space="preserve"> заместителя председателя или секретаря территориальной избирательной комиссии </w:t>
      </w:r>
      <w:r>
        <w:rPr>
          <w:bCs/>
          <w:sz w:val="28"/>
        </w:rPr>
        <w:t>Осташковского</w:t>
      </w:r>
      <w:r>
        <w:rPr>
          <w:sz w:val="28"/>
          <w:szCs w:val="28"/>
        </w:rPr>
        <w:t xml:space="preserve"> округа.</w:t>
      </w:r>
    </w:p>
    <w:p w14:paraId="59243A6A" w14:textId="451EFCEB" w:rsidR="00644EE5" w:rsidRPr="00EA2F7D" w:rsidRDefault="00644EE5" w:rsidP="00644EE5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Подготовленные Рабочей группой документы по обращениям вносятся на рассмотрение территориальной избирательной комиссии </w:t>
      </w:r>
      <w:r>
        <w:rPr>
          <w:bCs/>
          <w:sz w:val="28"/>
        </w:rPr>
        <w:t>Осташковского</w:t>
      </w:r>
      <w:r>
        <w:rPr>
          <w:sz w:val="28"/>
          <w:szCs w:val="28"/>
        </w:rPr>
        <w:t xml:space="preserve"> округа в установленном порядке. Решения Рабочей группы, а при необходимости и соответствующий проект постановления территориальной избирательной комиссии выносятся на ее рассмотрение, с докладом по этому вопросу выступает руководитель Рабочей группы, либо по его поручению член Рабочей группы, член территориальной избирательной комиссии </w:t>
      </w:r>
      <w:r>
        <w:rPr>
          <w:bCs/>
          <w:sz w:val="28"/>
        </w:rPr>
        <w:t>Осташковского</w:t>
      </w:r>
      <w:r>
        <w:rPr>
          <w:sz w:val="28"/>
          <w:szCs w:val="28"/>
        </w:rPr>
        <w:t xml:space="preserve"> округа. Решение о проведении дополнительной </w:t>
      </w:r>
      <w:proofErr w:type="gramStart"/>
      <w:r>
        <w:rPr>
          <w:sz w:val="28"/>
          <w:szCs w:val="28"/>
        </w:rPr>
        <w:t>проверки  по</w:t>
      </w:r>
      <w:proofErr w:type="gramEnd"/>
      <w:r>
        <w:rPr>
          <w:sz w:val="28"/>
          <w:szCs w:val="28"/>
        </w:rPr>
        <w:t xml:space="preserve"> жалобе принимается председателем (заместителем председателя) территориальной избирательной комиссии </w:t>
      </w:r>
      <w:r>
        <w:rPr>
          <w:bCs/>
          <w:sz w:val="28"/>
        </w:rPr>
        <w:t>Осташковского</w:t>
      </w:r>
      <w:r>
        <w:rPr>
          <w:sz w:val="28"/>
          <w:szCs w:val="28"/>
        </w:rPr>
        <w:t xml:space="preserve"> округа. Решение Рабочей группы принимается большинством голосов от числа присутствующих на заседании членов Рабочей группы открытым голосованием. В случае равенства голосов «за» и «против» голос председательствующего на заседании Рабочей группы является решающим.</w:t>
      </w:r>
    </w:p>
    <w:p w14:paraId="5DE1E5F3" w14:textId="57BDC9DB" w:rsidR="00644EE5" w:rsidRPr="00F202F1" w:rsidRDefault="00644EE5" w:rsidP="00644EE5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Поступившие обращения участников избирательного процесса по вопросу разъяснения отдельных положений избирательного законодательства по поручению председателя, а в его отсутствие заместителя председателя, секретаря территориальной избирательной комиссии</w:t>
      </w:r>
      <w:r w:rsidRPr="00644EE5">
        <w:rPr>
          <w:bCs/>
          <w:sz w:val="28"/>
        </w:rPr>
        <w:t xml:space="preserve"> </w:t>
      </w:r>
      <w:r>
        <w:rPr>
          <w:bCs/>
          <w:sz w:val="28"/>
        </w:rPr>
        <w:t>Осташковского</w:t>
      </w:r>
      <w:r>
        <w:rPr>
          <w:sz w:val="28"/>
          <w:szCs w:val="28"/>
        </w:rPr>
        <w:t xml:space="preserve"> округа рассматриваются непосредственно в Рабочей группе, которая направляет ответ заявителю.</w:t>
      </w:r>
    </w:p>
    <w:p w14:paraId="3E3F7544" w14:textId="3E0F219A" w:rsidR="00644EE5" w:rsidRDefault="00644EE5" w:rsidP="00644EE5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F202F1">
        <w:rPr>
          <w:sz w:val="28"/>
          <w:szCs w:val="28"/>
        </w:rPr>
        <w:lastRenderedPageBreak/>
        <w:t xml:space="preserve">Рассмотрение обращений </w:t>
      </w:r>
      <w:r>
        <w:rPr>
          <w:sz w:val="28"/>
          <w:szCs w:val="28"/>
        </w:rPr>
        <w:t xml:space="preserve"> граждан и организаций </w:t>
      </w:r>
      <w:r w:rsidRPr="00F202F1">
        <w:rPr>
          <w:sz w:val="28"/>
          <w:szCs w:val="28"/>
        </w:rPr>
        <w:t>вне периода</w:t>
      </w:r>
      <w:r>
        <w:rPr>
          <w:sz w:val="28"/>
          <w:szCs w:val="28"/>
        </w:rPr>
        <w:t xml:space="preserve"> избирательной кампании осуществляется в  течении 30 дней со дня регистрации соответствующего обращения в территориальной избирательной комиссии </w:t>
      </w:r>
      <w:r>
        <w:rPr>
          <w:bCs/>
          <w:sz w:val="28"/>
        </w:rPr>
        <w:t>Осташковского</w:t>
      </w:r>
      <w:r>
        <w:rPr>
          <w:sz w:val="28"/>
          <w:szCs w:val="28"/>
        </w:rPr>
        <w:t xml:space="preserve"> округа (статья 12 Федерального закона № 59-ФЗ от 02 мая 2006 года «О порядке рассмотрения обращений граждан Российской Федерации»).</w:t>
      </w:r>
    </w:p>
    <w:p w14:paraId="23829150" w14:textId="77777777" w:rsidR="00644EE5" w:rsidRDefault="00644EE5" w:rsidP="00644EE5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Рассмотрение обращений о нарушениях избирательного законодательства в период избирательной кампании осуществляется в пятидневный срок, но не позднее дня, предшествующего дню голосования, а в день голосования или день, следующий за днем голосования немедленно. В случае, если факты, содержащиеся в обращениях, требуют дополнительной проверки, решения по ним принимаются не позднее </w:t>
      </w:r>
      <w:proofErr w:type="gramStart"/>
      <w:r>
        <w:rPr>
          <w:sz w:val="28"/>
          <w:szCs w:val="28"/>
        </w:rPr>
        <w:t>чем  в</w:t>
      </w:r>
      <w:proofErr w:type="gramEnd"/>
      <w:r>
        <w:rPr>
          <w:sz w:val="28"/>
          <w:szCs w:val="28"/>
        </w:rPr>
        <w:t xml:space="preserve"> десятидневный срок. Если обращение указывает на нарушение законодательства кандидатом, избирательным объединением, эти кандидат, избирательное объединение или его уполномоченные представители незамедлительно оповещаются о поступившем обращении и вправе давать объяснения  по существу обращения (п.4 ст.20 Федерального закона «Об основных гарантиях избирательных прав и права на участие в референдуме граждан Российской Федерации», п.3 статьи 17 Избирательного кодекса Тверской области).</w:t>
      </w:r>
    </w:p>
    <w:p w14:paraId="630D7B35" w14:textId="77777777" w:rsidR="00644EE5" w:rsidRDefault="00644EE5" w:rsidP="00644EE5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заседании Рабочей группы при необходимости ведется протокол, </w:t>
      </w:r>
    </w:p>
    <w:p w14:paraId="173C9598" w14:textId="77777777" w:rsidR="00644EE5" w:rsidRDefault="00644EE5" w:rsidP="00644EE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который оформляет секретарь заседания, назначаемый </w:t>
      </w:r>
    </w:p>
    <w:p w14:paraId="0A43ACEE" w14:textId="77777777" w:rsidR="00644EE5" w:rsidRPr="00F202F1" w:rsidRDefault="00644EE5" w:rsidP="00644E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председательствующим на заседании группы.</w:t>
      </w:r>
    </w:p>
    <w:p w14:paraId="5B8DCF45" w14:textId="6A5561CE" w:rsidR="00097950" w:rsidRDefault="00097950">
      <w:pPr>
        <w:jc w:val="center"/>
      </w:pPr>
    </w:p>
    <w:sectPr w:rsidR="00097950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72AE5" w14:textId="77777777" w:rsidR="00AA1ECE" w:rsidRDefault="00AA1ECE">
      <w:r>
        <w:separator/>
      </w:r>
    </w:p>
  </w:endnote>
  <w:endnote w:type="continuationSeparator" w:id="0">
    <w:p w14:paraId="46459216" w14:textId="77777777" w:rsidR="00AA1ECE" w:rsidRDefault="00AA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08AA0" w14:textId="77777777" w:rsidR="00AA1ECE" w:rsidRDefault="00AA1ECE">
      <w:r>
        <w:separator/>
      </w:r>
    </w:p>
  </w:footnote>
  <w:footnote w:type="continuationSeparator" w:id="0">
    <w:p w14:paraId="391F9970" w14:textId="77777777" w:rsidR="00AA1ECE" w:rsidRDefault="00AA1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6"/>
  </w:num>
  <w:num w:numId="18">
    <w:abstractNumId w:val="16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1054D"/>
    <w:rsid w:val="00114A8F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6ADF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51157"/>
    <w:rsid w:val="004574FB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F5EEB"/>
    <w:rsid w:val="00602E1A"/>
    <w:rsid w:val="006065C5"/>
    <w:rsid w:val="006137C2"/>
    <w:rsid w:val="006145EB"/>
    <w:rsid w:val="00621CBB"/>
    <w:rsid w:val="00624885"/>
    <w:rsid w:val="00632DFD"/>
    <w:rsid w:val="00644EE5"/>
    <w:rsid w:val="006455C5"/>
    <w:rsid w:val="00651C0D"/>
    <w:rsid w:val="00654918"/>
    <w:rsid w:val="006552D9"/>
    <w:rsid w:val="006574D0"/>
    <w:rsid w:val="006606DB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7E74"/>
    <w:rsid w:val="006C070C"/>
    <w:rsid w:val="006C1D7B"/>
    <w:rsid w:val="006C338A"/>
    <w:rsid w:val="006D7318"/>
    <w:rsid w:val="006E1E3B"/>
    <w:rsid w:val="006F4976"/>
    <w:rsid w:val="007015EE"/>
    <w:rsid w:val="00705ABE"/>
    <w:rsid w:val="00706A8A"/>
    <w:rsid w:val="00706EA4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60943"/>
    <w:rsid w:val="00A63A49"/>
    <w:rsid w:val="00A66289"/>
    <w:rsid w:val="00A66ECC"/>
    <w:rsid w:val="00A679CD"/>
    <w:rsid w:val="00A740DF"/>
    <w:rsid w:val="00A741ED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A8A21-9845-467E-816C-E642EFD7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7</cp:revision>
  <cp:lastPrinted>2021-04-20T11:52:00Z</cp:lastPrinted>
  <dcterms:created xsi:type="dcterms:W3CDTF">2021-05-19T10:45:00Z</dcterms:created>
  <dcterms:modified xsi:type="dcterms:W3CDTF">2021-06-02T12:00:00Z</dcterms:modified>
</cp:coreProperties>
</file>